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A5FB8" w:rsidRDefault="006A5FB8" w:rsidP="00A9757B">
      <w:pPr>
        <w:pStyle w:val="Titolo"/>
        <w:rPr>
          <w:sz w:val="40"/>
          <w:szCs w:val="40"/>
        </w:rPr>
      </w:pPr>
      <w:bookmarkStart w:id="0" w:name="_top"/>
      <w:bookmarkEnd w:id="0"/>
    </w:p>
    <w:p w:rsidR="006A5FB8" w:rsidRDefault="006A5FB8" w:rsidP="006A5FB8">
      <w:pPr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</w:rPr>
      </w:pPr>
    </w:p>
    <w:p w:rsidR="00EC68E8" w:rsidRPr="00A9757B" w:rsidRDefault="00D24489" w:rsidP="00A9757B">
      <w:pPr>
        <w:pStyle w:val="Titolo"/>
        <w:rPr>
          <w:sz w:val="40"/>
          <w:szCs w:val="40"/>
        </w:rPr>
      </w:pPr>
      <w:r w:rsidRPr="00A9757B">
        <w:rPr>
          <w:sz w:val="40"/>
          <w:szCs w:val="40"/>
        </w:rPr>
        <w:t>Introduzione</w:t>
      </w:r>
    </w:p>
    <w:p w:rsidR="00AA2AA5" w:rsidRDefault="00AA2AA5" w:rsidP="003E149A">
      <w:pPr>
        <w:jc w:val="both"/>
      </w:pPr>
      <w:r>
        <w:t>Il presente manuale contiene le informazioni necessarie alla fruizione della web</w:t>
      </w:r>
      <w:r w:rsidR="00E958C9">
        <w:t>-</w:t>
      </w:r>
      <w:r>
        <w:t xml:space="preserve"> </w:t>
      </w:r>
      <w:proofErr w:type="spellStart"/>
      <w:r>
        <w:t>application</w:t>
      </w:r>
      <w:proofErr w:type="spellEnd"/>
      <w:r>
        <w:t xml:space="preserve"> Sincronia 1.0.</w:t>
      </w:r>
    </w:p>
    <w:p w:rsidR="00263723" w:rsidRPr="006A5FB8" w:rsidRDefault="00AA2AA5" w:rsidP="006A5FB8">
      <w:pPr>
        <w:pStyle w:val="Paragrafoelenco"/>
        <w:numPr>
          <w:ilvl w:val="0"/>
          <w:numId w:val="1"/>
        </w:numPr>
        <w:jc w:val="both"/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36"/>
          <w:szCs w:val="36"/>
        </w:rPr>
      </w:pPr>
      <w:r w:rsidRPr="003E149A"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36"/>
          <w:szCs w:val="36"/>
        </w:rPr>
        <w:t>Tipologie di utenti</w:t>
      </w:r>
    </w:p>
    <w:p w:rsidR="00AA2AA5" w:rsidRDefault="00AA2AA5" w:rsidP="006A5FB8">
      <w:pPr>
        <w:jc w:val="both"/>
      </w:pPr>
      <w:r>
        <w:t>Sono previste tre tipologie di utente:</w:t>
      </w:r>
    </w:p>
    <w:p w:rsidR="00AA2AA5" w:rsidRDefault="0057119E" w:rsidP="003E149A">
      <w:pPr>
        <w:pStyle w:val="Paragrafoelenco"/>
        <w:numPr>
          <w:ilvl w:val="0"/>
          <w:numId w:val="2"/>
        </w:numPr>
        <w:jc w:val="both"/>
      </w:pPr>
      <w:r>
        <w:fldChar w:fldCharType="begin"/>
      </w:r>
      <w:r>
        <w:instrText xml:space="preserve"> HYPERLINK  \l "amm" </w:instrText>
      </w:r>
      <w:r>
        <w:fldChar w:fldCharType="separate"/>
      </w:r>
      <w:r w:rsidR="00AA2AA5" w:rsidRPr="0057119E">
        <w:rPr>
          <w:rStyle w:val="Collegamentoipertestuale"/>
        </w:rPr>
        <w:t>Ammin</w:t>
      </w:r>
      <w:r w:rsidR="00AA2AA5" w:rsidRPr="0057119E">
        <w:rPr>
          <w:rStyle w:val="Collegamentoipertestuale"/>
        </w:rPr>
        <w:t>i</w:t>
      </w:r>
      <w:r w:rsidR="00AA2AA5" w:rsidRPr="0057119E">
        <w:rPr>
          <w:rStyle w:val="Collegamentoipertestuale"/>
        </w:rPr>
        <w:t>stra</w:t>
      </w:r>
      <w:r w:rsidR="00AA2AA5" w:rsidRPr="0057119E">
        <w:rPr>
          <w:rStyle w:val="Collegamentoipertestuale"/>
        </w:rPr>
        <w:t>t</w:t>
      </w:r>
      <w:r w:rsidR="00AA2AA5" w:rsidRPr="0057119E">
        <w:rPr>
          <w:rStyle w:val="Collegamentoipertestuale"/>
        </w:rPr>
        <w:t>ore</w:t>
      </w:r>
      <w:r>
        <w:fldChar w:fldCharType="end"/>
      </w:r>
    </w:p>
    <w:p w:rsidR="00AA2AA5" w:rsidRDefault="0057119E" w:rsidP="003E149A">
      <w:pPr>
        <w:pStyle w:val="Paragrafoelenco"/>
        <w:numPr>
          <w:ilvl w:val="0"/>
          <w:numId w:val="2"/>
        </w:numPr>
        <w:jc w:val="both"/>
      </w:pPr>
      <w:r>
        <w:fldChar w:fldCharType="begin"/>
      </w:r>
      <w:r>
        <w:instrText xml:space="preserve"> HYPERLINK  \l "comm" </w:instrText>
      </w:r>
      <w:r>
        <w:fldChar w:fldCharType="separate"/>
      </w:r>
      <w:r w:rsidR="00AA2AA5" w:rsidRPr="0057119E">
        <w:rPr>
          <w:rStyle w:val="Collegamentoipertestuale"/>
        </w:rPr>
        <w:t>Commerciale</w:t>
      </w:r>
      <w:r>
        <w:fldChar w:fldCharType="end"/>
      </w:r>
    </w:p>
    <w:p w:rsidR="00AA2AA5" w:rsidRDefault="0057119E" w:rsidP="003E149A">
      <w:pPr>
        <w:pStyle w:val="Paragrafoelenco"/>
        <w:numPr>
          <w:ilvl w:val="0"/>
          <w:numId w:val="2"/>
        </w:numPr>
        <w:jc w:val="both"/>
      </w:pPr>
      <w:hyperlink w:anchor="ammin" w:history="1">
        <w:r w:rsidR="00AA2AA5" w:rsidRPr="0057119E">
          <w:rPr>
            <w:rStyle w:val="Collegamentoipertestuale"/>
          </w:rPr>
          <w:t>Amminist</w:t>
        </w:r>
        <w:r w:rsidR="00AA2AA5" w:rsidRPr="0057119E">
          <w:rPr>
            <w:rStyle w:val="Collegamentoipertestuale"/>
          </w:rPr>
          <w:t>r</w:t>
        </w:r>
        <w:r w:rsidR="00AA2AA5" w:rsidRPr="0057119E">
          <w:rPr>
            <w:rStyle w:val="Collegamentoipertestuale"/>
          </w:rPr>
          <w:t>ativo</w:t>
        </w:r>
      </w:hyperlink>
    </w:p>
    <w:p w:rsidR="00AA2AA5" w:rsidRPr="00043BA1" w:rsidRDefault="00AA2AA5" w:rsidP="003E149A">
      <w:pPr>
        <w:jc w:val="both"/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28"/>
          <w:szCs w:val="28"/>
        </w:rPr>
      </w:pPr>
      <w:r w:rsidRPr="00043BA1"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28"/>
          <w:szCs w:val="28"/>
        </w:rPr>
        <w:t xml:space="preserve">Utente amministratore: </w:t>
      </w:r>
    </w:p>
    <w:p w:rsidR="00AA2AA5" w:rsidRDefault="00AA2AA5" w:rsidP="003E149A">
      <w:pPr>
        <w:jc w:val="both"/>
      </w:pPr>
      <w:r w:rsidRPr="00AA2AA5">
        <w:t>È prevista la presenza di un</w:t>
      </w:r>
      <w:r>
        <w:t>o o più amministratori</w:t>
      </w:r>
      <w:r w:rsidRPr="00AA2AA5">
        <w:t xml:space="preserve"> che si occupa</w:t>
      </w:r>
      <w:r>
        <w:t>no</w:t>
      </w:r>
      <w:r w:rsidRPr="00AA2AA5">
        <w:t xml:space="preserve"> di gestire le credenziali di accesso delle diverse tipologie di utenti previste.</w:t>
      </w:r>
    </w:p>
    <w:p w:rsidR="001C1DA3" w:rsidRPr="00263723" w:rsidRDefault="001C1DA3" w:rsidP="003E149A">
      <w:pPr>
        <w:jc w:val="both"/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28"/>
          <w:szCs w:val="28"/>
        </w:rPr>
      </w:pPr>
      <w:r w:rsidRPr="00263723"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28"/>
          <w:szCs w:val="28"/>
        </w:rPr>
        <w:t>Utente commerciale:</w:t>
      </w:r>
    </w:p>
    <w:p w:rsidR="00FB76CE" w:rsidRDefault="001C1DA3" w:rsidP="003E149A">
      <w:pPr>
        <w:jc w:val="both"/>
      </w:pPr>
      <w:r>
        <w:t>Si occupa di tutte le attività che riguardano la gestione della relazione con i clienti(attuali e potenziali)e quindi di inserimento,</w:t>
      </w:r>
      <w:r w:rsidR="00FB76CE">
        <w:t xml:space="preserve"> modifica ed eliminazione aziende clienti, contatti con esse, aggiunta note e gestione della documentazione (offerte e ordini).</w:t>
      </w:r>
    </w:p>
    <w:p w:rsidR="00FB76CE" w:rsidRPr="00263723" w:rsidRDefault="00FB76CE" w:rsidP="003E149A">
      <w:pPr>
        <w:jc w:val="both"/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28"/>
          <w:szCs w:val="28"/>
        </w:rPr>
      </w:pPr>
      <w:r w:rsidRPr="00263723"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28"/>
          <w:szCs w:val="28"/>
        </w:rPr>
        <w:t>Utente amministrativo:</w:t>
      </w:r>
    </w:p>
    <w:p w:rsidR="00263723" w:rsidRDefault="00FB76CE" w:rsidP="003E149A">
      <w:pPr>
        <w:jc w:val="both"/>
      </w:pPr>
      <w:r>
        <w:t>Si occupa della gestione della documentazione riguardante l’aspetto amministrativo (fatturazione).</w:t>
      </w:r>
    </w:p>
    <w:p w:rsidR="001C1DA3" w:rsidRDefault="00D83511" w:rsidP="00D40686">
      <w:pPr>
        <w:jc w:val="both"/>
      </w:pPr>
      <w:r>
        <w:t>In</w:t>
      </w:r>
      <w:r w:rsidR="00D40686">
        <w:t>fine, in</w:t>
      </w:r>
      <w:r>
        <w:t xml:space="preserve"> base al grado di operatività, gli utenti commerciali e amministrativi posso assumere due differenti profili:</w:t>
      </w:r>
      <w:r w:rsidR="001C1DA3">
        <w:t xml:space="preserve"> </w:t>
      </w:r>
    </w:p>
    <w:p w:rsidR="00D83511" w:rsidRDefault="00D83511" w:rsidP="003E149A">
      <w:pPr>
        <w:pStyle w:val="Paragrafoelenco"/>
        <w:numPr>
          <w:ilvl w:val="0"/>
          <w:numId w:val="2"/>
        </w:numPr>
        <w:jc w:val="both"/>
      </w:pPr>
      <w:r>
        <w:t xml:space="preserve">Utenti </w:t>
      </w:r>
      <w:proofErr w:type="spellStart"/>
      <w:r w:rsidRPr="00263723">
        <w:rPr>
          <w:b/>
        </w:rPr>
        <w:t>read</w:t>
      </w:r>
      <w:proofErr w:type="spellEnd"/>
      <w:r w:rsidRPr="00263723">
        <w:rPr>
          <w:b/>
        </w:rPr>
        <w:t xml:space="preserve"> </w:t>
      </w:r>
      <w:proofErr w:type="spellStart"/>
      <w:r w:rsidRPr="00263723">
        <w:rPr>
          <w:b/>
        </w:rPr>
        <w:t>only</w:t>
      </w:r>
      <w:proofErr w:type="spellEnd"/>
      <w:r>
        <w:t>: possono svolgere un’attività di mera consultazione.</w:t>
      </w:r>
    </w:p>
    <w:p w:rsidR="00D83511" w:rsidRDefault="00D83511" w:rsidP="003E149A">
      <w:pPr>
        <w:pStyle w:val="Paragrafoelenco"/>
        <w:numPr>
          <w:ilvl w:val="0"/>
          <w:numId w:val="2"/>
        </w:numPr>
        <w:jc w:val="both"/>
      </w:pPr>
      <w:r>
        <w:t xml:space="preserve">Utenti </w:t>
      </w:r>
      <w:proofErr w:type="spellStart"/>
      <w:r w:rsidRPr="00263723">
        <w:rPr>
          <w:b/>
        </w:rPr>
        <w:t>power</w:t>
      </w:r>
      <w:proofErr w:type="spellEnd"/>
      <w:r>
        <w:t>: oltre ad attività di consultazione possono effettuare anche operazioni di inserimento e modifica</w:t>
      </w:r>
      <w:r w:rsidR="008E4895">
        <w:t xml:space="preserve"> dati.</w:t>
      </w:r>
    </w:p>
    <w:p w:rsidR="008E4895" w:rsidRDefault="008E4895" w:rsidP="003E149A">
      <w:pPr>
        <w:pStyle w:val="Paragrafoelenco"/>
        <w:jc w:val="both"/>
      </w:pPr>
    </w:p>
    <w:p w:rsidR="003E149A" w:rsidRDefault="003E149A" w:rsidP="003E149A">
      <w:pPr>
        <w:pStyle w:val="Paragrafoelenco"/>
        <w:jc w:val="both"/>
      </w:pPr>
    </w:p>
    <w:p w:rsidR="003E149A" w:rsidRDefault="003E149A" w:rsidP="003E149A">
      <w:pPr>
        <w:pStyle w:val="Paragrafoelenco"/>
        <w:jc w:val="both"/>
      </w:pPr>
    </w:p>
    <w:p w:rsidR="00D40686" w:rsidRDefault="00D40686" w:rsidP="00E958C9">
      <w:pPr>
        <w:jc w:val="both"/>
      </w:pPr>
    </w:p>
    <w:p w:rsidR="00B56B72" w:rsidRDefault="00B56B72" w:rsidP="00E958C9">
      <w:pPr>
        <w:jc w:val="both"/>
      </w:pPr>
    </w:p>
    <w:p w:rsidR="00F44893" w:rsidRDefault="00F44893" w:rsidP="00E958C9">
      <w:pPr>
        <w:jc w:val="both"/>
      </w:pPr>
    </w:p>
    <w:p w:rsidR="00D40686" w:rsidRDefault="00D40686" w:rsidP="00E958C9">
      <w:pPr>
        <w:jc w:val="both"/>
      </w:pPr>
    </w:p>
    <w:p w:rsidR="008E4895" w:rsidRDefault="008E4895" w:rsidP="003E149A">
      <w:pPr>
        <w:pStyle w:val="Paragrafoelenco"/>
        <w:numPr>
          <w:ilvl w:val="0"/>
          <w:numId w:val="1"/>
        </w:numPr>
        <w:jc w:val="both"/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36"/>
          <w:szCs w:val="36"/>
        </w:rPr>
      </w:pPr>
      <w:r w:rsidRPr="003E149A"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36"/>
          <w:szCs w:val="36"/>
        </w:rPr>
        <w:lastRenderedPageBreak/>
        <w:t>Accesso all’applicazione</w:t>
      </w:r>
    </w:p>
    <w:p w:rsidR="003E149A" w:rsidRPr="003E149A" w:rsidRDefault="003E149A" w:rsidP="003E149A">
      <w:pPr>
        <w:pStyle w:val="Paragrafoelenco"/>
        <w:ind w:left="360"/>
        <w:jc w:val="both"/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36"/>
          <w:szCs w:val="36"/>
        </w:rPr>
      </w:pPr>
    </w:p>
    <w:p w:rsidR="00D20A35" w:rsidRDefault="00D20A35" w:rsidP="003E149A">
      <w:pPr>
        <w:pStyle w:val="Paragrafoelenco"/>
        <w:ind w:left="360"/>
        <w:jc w:val="both"/>
      </w:pPr>
      <w:r>
        <w:t>Una volta avviata l’applicazione sarà visualizzata una schermata (Fig. 1)  per l’inserimento delle credenziali d’accesso (indirizzo e</w:t>
      </w:r>
      <w:r w:rsidR="00E958C9">
        <w:t>-</w:t>
      </w:r>
      <w:r>
        <w:t>mail e password) assegnate dall’amministratore.</w:t>
      </w:r>
    </w:p>
    <w:p w:rsidR="00D20A35" w:rsidRDefault="00D20A35" w:rsidP="003E149A">
      <w:pPr>
        <w:pStyle w:val="Paragrafoelenco"/>
        <w:ind w:left="360"/>
        <w:jc w:val="both"/>
      </w:pPr>
      <w:r>
        <w:t xml:space="preserve">Se le informazioni inserite sono corrette </w:t>
      </w:r>
      <w:r w:rsidR="00A9757B">
        <w:t xml:space="preserve">si viene indirizzati alla </w:t>
      </w:r>
      <w:proofErr w:type="spellStart"/>
      <w:r w:rsidR="00A9757B">
        <w:t>dashboard</w:t>
      </w:r>
      <w:proofErr w:type="spellEnd"/>
      <w:r w:rsidR="00A9757B">
        <w:t xml:space="preserve"> che si differenzierà in base al profilo di utente che si è loggato.</w:t>
      </w:r>
    </w:p>
    <w:p w:rsidR="009F0E3A" w:rsidRDefault="00A9757B" w:rsidP="003E149A">
      <w:pPr>
        <w:pStyle w:val="Paragrafoelenco"/>
        <w:ind w:left="360"/>
        <w:jc w:val="both"/>
      </w:pPr>
      <w:r>
        <w:t xml:space="preserve">Qualora le credenziali inserite dovessero essere errate, l’utente può riprovare a loggarsi (massimo tre tentativi) oppure può decidere di contattare l’amministratore sia per la richiesta della propria password che per la modifica dell’account, cliccando sui rispettivi link. </w:t>
      </w:r>
    </w:p>
    <w:p w:rsidR="003E149A" w:rsidRDefault="009F0E3A" w:rsidP="00D40686">
      <w:pPr>
        <w:pStyle w:val="Paragrafoelenco"/>
        <w:ind w:left="360"/>
        <w:jc w:val="both"/>
      </w:pPr>
      <w:r>
        <w:t xml:space="preserve">Inoltre, esauriti i tre tentativi l’utente viene automaticamente bloccato e l’amministratore riceve una e-mail di notifica di tale avvenimento. </w:t>
      </w:r>
    </w:p>
    <w:p w:rsidR="00D40686" w:rsidRDefault="00D40686" w:rsidP="00D40686">
      <w:pPr>
        <w:pStyle w:val="Paragrafoelenco"/>
        <w:ind w:left="360"/>
        <w:jc w:val="both"/>
      </w:pPr>
    </w:p>
    <w:p w:rsidR="003E149A" w:rsidRPr="00AA2AA5" w:rsidRDefault="003E149A" w:rsidP="003E149A">
      <w:pPr>
        <w:pStyle w:val="Paragrafoelenco"/>
        <w:ind w:left="360"/>
        <w:jc w:val="both"/>
      </w:pPr>
    </w:p>
    <w:p w:rsidR="00BF7D32" w:rsidRDefault="003E149A" w:rsidP="00BF7D32">
      <w:pPr>
        <w:keepNext/>
        <w:jc w:val="center"/>
      </w:pPr>
      <w:r w:rsidRPr="003E149A">
        <w:rPr>
          <w:noProof/>
          <w:lang w:eastAsia="it-IT"/>
        </w:rPr>
        <w:drawing>
          <wp:inline distT="0" distB="0" distL="0" distR="0">
            <wp:extent cx="2771775" cy="3248025"/>
            <wp:effectExtent l="19050" t="0" r="9525" b="0"/>
            <wp:docPr id="2" name="Immagine 2" descr="index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6" descr="index.pn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rcRect l="26750" t="3155" r="27994" b="21359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AA5" w:rsidRDefault="00BF7D32" w:rsidP="00BF7D32">
      <w:pPr>
        <w:pStyle w:val="Didascalia"/>
        <w:jc w:val="center"/>
      </w:pPr>
      <w:r>
        <w:t xml:space="preserve">Figura </w:t>
      </w:r>
      <w:fldSimple w:instr=" SEQ Figura \* ARABIC ">
        <w:r w:rsidR="004162B5">
          <w:rPr>
            <w:noProof/>
          </w:rPr>
          <w:t>1</w:t>
        </w:r>
      </w:fldSimple>
      <w:r>
        <w:t>: schermata di accesso</w:t>
      </w:r>
    </w:p>
    <w:p w:rsidR="00B42056" w:rsidRDefault="00B42056" w:rsidP="00B42056"/>
    <w:p w:rsidR="00E720ED" w:rsidRDefault="00E720ED" w:rsidP="00B42056"/>
    <w:p w:rsidR="00E720ED" w:rsidRDefault="00E720ED" w:rsidP="00B42056"/>
    <w:p w:rsidR="00E720ED" w:rsidRDefault="00E720ED" w:rsidP="00B42056"/>
    <w:p w:rsidR="00E720ED" w:rsidRDefault="00E720ED" w:rsidP="00B42056"/>
    <w:p w:rsidR="00E720ED" w:rsidRDefault="00E720ED" w:rsidP="00B42056"/>
    <w:p w:rsidR="00E958C9" w:rsidRPr="00B42056" w:rsidRDefault="00E958C9" w:rsidP="00B42056"/>
    <w:p w:rsidR="00B42056" w:rsidRPr="00803B1B" w:rsidRDefault="00B42056" w:rsidP="00803B1B">
      <w:pPr>
        <w:pStyle w:val="Paragrafoelenco"/>
        <w:numPr>
          <w:ilvl w:val="0"/>
          <w:numId w:val="1"/>
        </w:numPr>
        <w:jc w:val="both"/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36"/>
          <w:szCs w:val="36"/>
        </w:rPr>
      </w:pPr>
      <w:r w:rsidRPr="00AB4738"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36"/>
          <w:szCs w:val="36"/>
        </w:rPr>
        <w:lastRenderedPageBreak/>
        <w:t>Tipologie di accesso</w:t>
      </w:r>
    </w:p>
    <w:p w:rsidR="00B42056" w:rsidRPr="000C06B3" w:rsidRDefault="00D40686" w:rsidP="00D40686">
      <w:pPr>
        <w:jc w:val="both"/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28"/>
          <w:szCs w:val="28"/>
        </w:rPr>
      </w:pPr>
      <w:r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28"/>
          <w:szCs w:val="28"/>
        </w:rPr>
        <w:t xml:space="preserve">3.1 </w:t>
      </w:r>
      <w:bookmarkStart w:id="1" w:name="amm"/>
      <w:r w:rsidR="00B42056" w:rsidRPr="000C06B3"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28"/>
          <w:szCs w:val="28"/>
        </w:rPr>
        <w:t>Login amministratore</w:t>
      </w:r>
      <w:bookmarkEnd w:id="1"/>
    </w:p>
    <w:p w:rsidR="00B42056" w:rsidRDefault="00B42056" w:rsidP="00C52889">
      <w:pPr>
        <w:pStyle w:val="Paragrafoelenco"/>
        <w:ind w:left="0"/>
        <w:jc w:val="both"/>
      </w:pPr>
      <w:r>
        <w:t>Quando si accede con un profilo di amministratore si visualizza una sche</w:t>
      </w:r>
      <w:r w:rsidR="00065B41">
        <w:t xml:space="preserve">da, denominata Gestione utenti, </w:t>
      </w:r>
      <w:r>
        <w:t xml:space="preserve"> (Fig. 2) che mostra l’elenco degli utenti memorizzati</w:t>
      </w:r>
      <w:r w:rsidR="005B51C3">
        <w:t xml:space="preserve">: per </w:t>
      </w:r>
      <w:r w:rsidR="00065B41">
        <w:t>ognuno di essi</w:t>
      </w:r>
      <w:r w:rsidR="005B51C3">
        <w:t xml:space="preserve"> si definiscono nome e cognome, indirizzo e</w:t>
      </w:r>
      <w:r w:rsidR="00E958C9">
        <w:t>-</w:t>
      </w:r>
      <w:r w:rsidR="005B51C3">
        <w:t xml:space="preserve">mail, ruolo, status e </w:t>
      </w:r>
      <w:r w:rsidR="00043BA1">
        <w:t>azioni.</w:t>
      </w:r>
    </w:p>
    <w:p w:rsidR="00461AB9" w:rsidRDefault="000C06B3" w:rsidP="00C52889">
      <w:pPr>
        <w:pStyle w:val="Paragrafoelenco"/>
        <w:ind w:left="0"/>
        <w:jc w:val="both"/>
      </w:pPr>
      <w:r>
        <w:t>Come si evince dalla figura 3</w:t>
      </w:r>
      <w:r w:rsidR="00461AB9">
        <w:t xml:space="preserve"> lo status di ogni utente può essere attivo (icona verde), cioè pienamente operativo, o bloccato (icona rossa) e quindi impossibilitato ad accedere all’applicazione</w:t>
      </w:r>
      <w:r w:rsidR="00AB4738">
        <w:t>.</w:t>
      </w:r>
    </w:p>
    <w:p w:rsidR="00AB4738" w:rsidRDefault="00AB4738" w:rsidP="00C52889">
      <w:pPr>
        <w:pStyle w:val="Paragrafoelenco"/>
        <w:ind w:left="360"/>
        <w:jc w:val="both"/>
      </w:pPr>
    </w:p>
    <w:p w:rsidR="000C06B3" w:rsidRDefault="00065B41" w:rsidP="000C06B3">
      <w:pPr>
        <w:pStyle w:val="Paragrafoelenco"/>
        <w:keepNext/>
        <w:ind w:left="360"/>
      </w:pPr>
      <w:r>
        <w:rPr>
          <w:noProof/>
          <w:lang w:eastAsia="it-IT"/>
        </w:rPr>
        <w:drawing>
          <wp:inline distT="0" distB="0" distL="0" distR="0">
            <wp:extent cx="5295900" cy="2905125"/>
            <wp:effectExtent l="19050" t="0" r="0" b="0"/>
            <wp:docPr id="6" name="Immagine 5" descr="gestione uten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stione utenti.png"/>
                    <pic:cNvPicPr/>
                  </pic:nvPicPr>
                  <pic:blipFill>
                    <a:blip r:embed="rId9" cstate="print"/>
                    <a:srcRect r="2955" b="26039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AB9" w:rsidRDefault="000C06B3" w:rsidP="000C06B3">
      <w:pPr>
        <w:pStyle w:val="Didascalia"/>
        <w:jc w:val="center"/>
      </w:pPr>
      <w:r>
        <w:t xml:space="preserve">Figura </w:t>
      </w:r>
      <w:fldSimple w:instr=" SEQ Figura \* ARABIC ">
        <w:r w:rsidR="004162B5">
          <w:rPr>
            <w:noProof/>
          </w:rPr>
          <w:t>2</w:t>
        </w:r>
      </w:fldSimple>
      <w:r>
        <w:t>: Gestione utenti</w:t>
      </w:r>
    </w:p>
    <w:p w:rsidR="00461AB9" w:rsidRDefault="00461AB9" w:rsidP="00B42056">
      <w:pPr>
        <w:pStyle w:val="Paragrafoelenco"/>
        <w:ind w:left="360"/>
        <w:rPr>
          <w:sz w:val="28"/>
          <w:szCs w:val="28"/>
        </w:rPr>
      </w:pPr>
    </w:p>
    <w:p w:rsidR="00461AB9" w:rsidRDefault="00461AB9" w:rsidP="00B42056">
      <w:pPr>
        <w:pStyle w:val="Paragrafoelenco"/>
        <w:ind w:left="360"/>
        <w:rPr>
          <w:b/>
          <w:sz w:val="28"/>
          <w:szCs w:val="28"/>
        </w:rPr>
      </w:pPr>
    </w:p>
    <w:p w:rsidR="00E720ED" w:rsidRDefault="00E720ED" w:rsidP="00B42056">
      <w:pPr>
        <w:pStyle w:val="Paragrafoelenco"/>
        <w:ind w:left="360"/>
      </w:pPr>
    </w:p>
    <w:p w:rsidR="00E720ED" w:rsidRDefault="00A73562" w:rsidP="00A73562">
      <w:pPr>
        <w:pStyle w:val="Paragrafoelenco"/>
        <w:ind w:left="360"/>
        <w:jc w:val="center"/>
      </w:pPr>
      <w:r>
        <w:rPr>
          <w:noProof/>
          <w:lang w:eastAsia="it-IT"/>
        </w:rPr>
        <w:drawing>
          <wp:inline distT="0" distB="0" distL="0" distR="0">
            <wp:extent cx="3381375" cy="1838325"/>
            <wp:effectExtent l="19050" t="0" r="9525" b="0"/>
            <wp:docPr id="12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29238" t="18283" r="15552" b="16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562" w:rsidRPr="00BF7D32" w:rsidRDefault="00A73562" w:rsidP="00A73562">
      <w:pPr>
        <w:pStyle w:val="Didascalia"/>
        <w:jc w:val="center"/>
      </w:pPr>
      <w:r>
        <w:t xml:space="preserve">Figura </w:t>
      </w:r>
      <w:fldSimple w:instr=" SEQ Figura \* ARABIC ">
        <w:r w:rsidR="004162B5">
          <w:rPr>
            <w:noProof/>
          </w:rPr>
          <w:t>3</w:t>
        </w:r>
      </w:fldSimple>
      <w:r>
        <w:t>: Un dettaglio di gestione utenti</w:t>
      </w:r>
    </w:p>
    <w:p w:rsidR="006D2139" w:rsidRDefault="00CC6550" w:rsidP="00A73562">
      <w:pPr>
        <w:pStyle w:val="Paragrafoelenco"/>
        <w:ind w:left="0"/>
        <w:jc w:val="both"/>
        <w:rPr>
          <w:noProof/>
          <w:lang w:eastAsia="it-IT"/>
        </w:rPr>
      </w:pPr>
      <w:r>
        <w:rPr>
          <w:noProof/>
          <w:lang w:eastAsia="it-IT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posOffset>4117975</wp:posOffset>
            </wp:positionH>
            <wp:positionV relativeFrom="margin">
              <wp:posOffset>1119505</wp:posOffset>
            </wp:positionV>
            <wp:extent cx="2105025" cy="942975"/>
            <wp:effectExtent l="19050" t="0" r="9525" b="0"/>
            <wp:wrapSquare wrapText="bothSides"/>
            <wp:docPr id="22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25194" t="36842" r="25817" b="35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A7D08"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9" type="#_x0000_t202" style="position:absolute;left:0;text-align:left;margin-left:328.05pt;margin-top:67.15pt;width:149.25pt;height:.05pt;z-index:251669504;mso-position-horizontal-relative:text;mso-position-vertical-relative:text" stroked="f">
            <v:textbox style="mso-next-textbox:#_x0000_s1029;mso-fit-shape-to-text:t" inset="0,0,0,0">
              <w:txbxContent>
                <w:p w:rsidR="008E2C1F" w:rsidRPr="008E2C1F" w:rsidRDefault="008E2C1F" w:rsidP="008E2C1F">
                  <w:pPr>
                    <w:pStyle w:val="Didascalia"/>
                    <w:jc w:val="center"/>
                    <w:rPr>
                      <w:noProof/>
                      <w:sz w:val="22"/>
                      <w:szCs w:val="22"/>
                    </w:rPr>
                  </w:pPr>
                  <w:r w:rsidRPr="008E2C1F">
                    <w:rPr>
                      <w:sz w:val="22"/>
                      <w:szCs w:val="22"/>
                    </w:rPr>
                    <w:t xml:space="preserve">Figura </w:t>
                  </w:r>
                  <w:r w:rsidR="002A7D08" w:rsidRPr="008E2C1F">
                    <w:rPr>
                      <w:sz w:val="22"/>
                      <w:szCs w:val="22"/>
                    </w:rPr>
                    <w:fldChar w:fldCharType="begin"/>
                  </w:r>
                  <w:r w:rsidRPr="008E2C1F">
                    <w:rPr>
                      <w:sz w:val="22"/>
                      <w:szCs w:val="22"/>
                    </w:rPr>
                    <w:instrText xml:space="preserve"> SEQ Figura \* ARABIC </w:instrText>
                  </w:r>
                  <w:r w:rsidR="002A7D08" w:rsidRPr="008E2C1F">
                    <w:rPr>
                      <w:sz w:val="22"/>
                      <w:szCs w:val="22"/>
                    </w:rPr>
                    <w:fldChar w:fldCharType="separate"/>
                  </w:r>
                  <w:r w:rsidR="004162B5">
                    <w:rPr>
                      <w:noProof/>
                      <w:sz w:val="22"/>
                      <w:szCs w:val="22"/>
                    </w:rPr>
                    <w:t>4</w:t>
                  </w:r>
                  <w:r w:rsidR="002A7D08" w:rsidRPr="008E2C1F">
                    <w:rPr>
                      <w:sz w:val="22"/>
                      <w:szCs w:val="22"/>
                    </w:rPr>
                    <w:fldChar w:fldCharType="end"/>
                  </w:r>
                </w:p>
              </w:txbxContent>
            </v:textbox>
            <w10:wrap type="square"/>
          </v:shape>
        </w:pict>
      </w:r>
      <w:r>
        <w:rPr>
          <w:noProof/>
          <w:lang w:eastAsia="it-IT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4166235</wp:posOffset>
            </wp:positionH>
            <wp:positionV relativeFrom="margin">
              <wp:posOffset>-166370</wp:posOffset>
            </wp:positionV>
            <wp:extent cx="1895475" cy="962025"/>
            <wp:effectExtent l="19050" t="0" r="9525" b="0"/>
            <wp:wrapSquare wrapText="bothSides"/>
            <wp:docPr id="21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31260" t="21884" r="32348" b="50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73562">
        <w:t xml:space="preserve">Cliccando sul tasto elimina, a seguito di una richiesta di conferma, si potrà eliminare l’utente selezionato </w:t>
      </w:r>
      <w:r w:rsidR="006D2139">
        <w:t>ma solo se questo non ha riferimenti esterni</w:t>
      </w:r>
      <w:r w:rsidR="00944A1A">
        <w:t>, dove per tali si intendono tutti i documenti che quest’ultimo può aver caricato</w:t>
      </w:r>
      <w:r w:rsidR="00EE087E">
        <w:t xml:space="preserve"> (note, ordini, offerte, fatture)</w:t>
      </w:r>
      <w:r w:rsidR="00944A1A">
        <w:t>. In tal caso si visualizzerà un messaggio di avvenuta eliminazione e si potrà tornare alla Home (Fig. 4</w:t>
      </w:r>
      <w:r w:rsidR="00EE087E">
        <w:t>).</w:t>
      </w:r>
      <w:r w:rsidR="00EE087E" w:rsidRPr="00EE087E">
        <w:rPr>
          <w:noProof/>
          <w:lang w:eastAsia="it-IT"/>
        </w:rPr>
        <w:t xml:space="preserve"> </w:t>
      </w:r>
      <w:r w:rsidR="00EE087E">
        <w:rPr>
          <w:noProof/>
          <w:lang w:eastAsia="it-IT"/>
        </w:rPr>
        <w:t xml:space="preserve">    </w:t>
      </w:r>
    </w:p>
    <w:p w:rsidR="00EE087E" w:rsidRDefault="00EE087E" w:rsidP="00A73562">
      <w:pPr>
        <w:pStyle w:val="Paragrafoelenco"/>
        <w:ind w:left="0"/>
        <w:jc w:val="both"/>
        <w:rPr>
          <w:noProof/>
          <w:lang w:eastAsia="it-IT"/>
        </w:rPr>
      </w:pPr>
      <w:r>
        <w:rPr>
          <w:noProof/>
          <w:lang w:eastAsia="it-IT"/>
        </w:rPr>
        <w:t xml:space="preserve">Nel caso opposto si visualizzerà un alert (Fig. 5) che avvisa della presenza di riferimenti esterni </w:t>
      </w:r>
      <w:r w:rsidR="00CC6550">
        <w:rPr>
          <w:noProof/>
          <w:lang w:eastAsia="it-IT"/>
        </w:rPr>
        <w:t xml:space="preserve">che sarà necessario eliminare prima di procedere con la rimozione dell’utente. </w:t>
      </w:r>
    </w:p>
    <w:p w:rsidR="00CC6550" w:rsidRDefault="00CC6550" w:rsidP="00A73562">
      <w:pPr>
        <w:pStyle w:val="Paragrafoelenco"/>
        <w:ind w:left="0"/>
        <w:jc w:val="both"/>
      </w:pPr>
    </w:p>
    <w:p w:rsidR="008E2C1F" w:rsidRDefault="002A7D08" w:rsidP="00A73562">
      <w:pPr>
        <w:pStyle w:val="Paragrafoelenco"/>
        <w:ind w:left="0"/>
        <w:jc w:val="both"/>
      </w:pPr>
      <w:r>
        <w:rPr>
          <w:noProof/>
        </w:rPr>
        <w:pict>
          <v:shape id="_x0000_s1028" type="#_x0000_t202" style="position:absolute;left:0;text-align:left;margin-left:324.25pt;margin-top:11.6pt;width:165.75pt;height:19.5pt;z-index:251667456" stroked="f">
            <v:textbox inset="0,0,0,0">
              <w:txbxContent>
                <w:p w:rsidR="008E2C1F" w:rsidRPr="008E2C1F" w:rsidRDefault="008E2C1F" w:rsidP="008E2C1F">
                  <w:pPr>
                    <w:pStyle w:val="Didascalia"/>
                    <w:jc w:val="center"/>
                    <w:rPr>
                      <w:noProof/>
                      <w:sz w:val="22"/>
                      <w:szCs w:val="22"/>
                    </w:rPr>
                  </w:pPr>
                  <w:r w:rsidRPr="008E2C1F">
                    <w:rPr>
                      <w:sz w:val="22"/>
                      <w:szCs w:val="22"/>
                    </w:rPr>
                    <w:t xml:space="preserve">Figura </w:t>
                  </w:r>
                  <w:r w:rsidR="002A7D08" w:rsidRPr="008E2C1F">
                    <w:rPr>
                      <w:sz w:val="22"/>
                      <w:szCs w:val="22"/>
                    </w:rPr>
                    <w:fldChar w:fldCharType="begin"/>
                  </w:r>
                  <w:r w:rsidRPr="008E2C1F">
                    <w:rPr>
                      <w:sz w:val="22"/>
                      <w:szCs w:val="22"/>
                    </w:rPr>
                    <w:instrText xml:space="preserve"> SEQ Figura \* ARABIC </w:instrText>
                  </w:r>
                  <w:r w:rsidR="002A7D08" w:rsidRPr="008E2C1F">
                    <w:rPr>
                      <w:sz w:val="22"/>
                      <w:szCs w:val="22"/>
                    </w:rPr>
                    <w:fldChar w:fldCharType="separate"/>
                  </w:r>
                  <w:r w:rsidR="004162B5">
                    <w:rPr>
                      <w:noProof/>
                      <w:sz w:val="22"/>
                      <w:szCs w:val="22"/>
                    </w:rPr>
                    <w:t>5</w:t>
                  </w:r>
                  <w:r w:rsidR="002A7D08" w:rsidRPr="008E2C1F">
                    <w:rPr>
                      <w:sz w:val="22"/>
                      <w:szCs w:val="22"/>
                    </w:rPr>
                    <w:fldChar w:fldCharType="end"/>
                  </w:r>
                </w:p>
              </w:txbxContent>
            </v:textbox>
            <w10:wrap type="square"/>
          </v:shape>
        </w:pict>
      </w:r>
      <w:r w:rsidR="008E2C1F">
        <w:t>Cliccando invece</w:t>
      </w:r>
      <w:r w:rsidR="00A73562">
        <w:t xml:space="preserve"> sul tasto modifica si verrà indirizzati verso una nuova scheda (Fig. </w:t>
      </w:r>
      <w:r w:rsidR="008E2C1F">
        <w:t>6</w:t>
      </w:r>
      <w:r w:rsidR="00A73562">
        <w:t>) che permette appunto la modifi</w:t>
      </w:r>
      <w:r w:rsidR="008E2C1F">
        <w:t>ca dei dati dell’utente selezionato.</w:t>
      </w:r>
      <w:r w:rsidR="00A73562">
        <w:t xml:space="preserve"> </w:t>
      </w:r>
    </w:p>
    <w:p w:rsidR="0093283E" w:rsidRDefault="00A73562" w:rsidP="00A73562">
      <w:pPr>
        <w:pStyle w:val="Paragrafoelenco"/>
        <w:ind w:left="0"/>
        <w:jc w:val="both"/>
      </w:pPr>
      <w:r w:rsidRPr="00AA2AA5">
        <w:t>È prevista</w:t>
      </w:r>
      <w:r>
        <w:t xml:space="preserve"> la possibilità di modificare i dati anagrafici (nome e cognome), indirizzo e-mail, password, </w:t>
      </w:r>
      <w:r w:rsidR="007C5CF6">
        <w:t>ruolo e status (si può bloccare l’utente, se è attivo, oppure sbloccarlo nel caso fosse bloccato).</w:t>
      </w:r>
      <w:r w:rsidR="00756FEF">
        <w:t xml:space="preserve"> </w:t>
      </w:r>
      <w:r w:rsidR="008E2C1F">
        <w:t>Devono essere obbligatoriamente valorizzati tutti i campi.</w:t>
      </w:r>
      <w:r w:rsidR="0093283E">
        <w:t xml:space="preserve"> </w:t>
      </w:r>
      <w:r w:rsidR="008E2C1F">
        <w:t xml:space="preserve"> </w:t>
      </w:r>
      <w:r w:rsidR="0093283E">
        <w:t>Se le modifiche vanno a buon fine si visualizzerà un messaggio di avvenuta modifica e si</w:t>
      </w:r>
      <w:r w:rsidR="008E6C40">
        <w:t xml:space="preserve"> potrà tornare alla Home (Fig. 7</w:t>
      </w:r>
      <w:r w:rsidR="0093283E">
        <w:t>).</w:t>
      </w:r>
    </w:p>
    <w:p w:rsidR="008E2C1F" w:rsidRDefault="008E2C1F" w:rsidP="00A73562">
      <w:pPr>
        <w:pStyle w:val="Paragrafoelenco"/>
        <w:ind w:left="0"/>
        <w:jc w:val="both"/>
      </w:pPr>
    </w:p>
    <w:p w:rsidR="008E6C40" w:rsidRDefault="007C5CF6" w:rsidP="008E6C40">
      <w:pPr>
        <w:pStyle w:val="Didascalia"/>
        <w:keepNext/>
        <w:jc w:val="center"/>
      </w:pPr>
      <w:r w:rsidRPr="007C5CF6">
        <w:rPr>
          <w:noProof/>
          <w:lang w:eastAsia="it-IT"/>
        </w:rPr>
        <w:drawing>
          <wp:inline distT="0" distB="0" distL="0" distR="0">
            <wp:extent cx="3143250" cy="3133725"/>
            <wp:effectExtent l="19050" t="0" r="0" b="0"/>
            <wp:docPr id="13" name="Immagin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13" cstate="print"/>
                    <a:srcRect l="28532" t="27679" r="29426" b="10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089" cy="3133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C40" w:rsidRDefault="008E6C40" w:rsidP="008E6C40">
      <w:pPr>
        <w:pStyle w:val="Didascalia"/>
        <w:ind w:left="3540" w:firstLine="708"/>
      </w:pPr>
      <w:r>
        <w:t xml:space="preserve">Figura </w:t>
      </w:r>
      <w:fldSimple w:instr=" SEQ Figura \* ARABIC ">
        <w:r w:rsidR="004162B5">
          <w:rPr>
            <w:noProof/>
          </w:rPr>
          <w:t>6</w:t>
        </w:r>
      </w:fldSimple>
      <w:r>
        <w:t>: Modifica utente</w:t>
      </w:r>
    </w:p>
    <w:p w:rsidR="007C5CF6" w:rsidRDefault="008E6C40" w:rsidP="0093283E">
      <w:pPr>
        <w:pStyle w:val="Didascalia"/>
      </w:pPr>
      <w:r>
        <w:rPr>
          <w:noProof/>
          <w:lang w:eastAsia="it-IT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posOffset>1956435</wp:posOffset>
            </wp:positionH>
            <wp:positionV relativeFrom="margin">
              <wp:posOffset>7444105</wp:posOffset>
            </wp:positionV>
            <wp:extent cx="2162175" cy="923925"/>
            <wp:effectExtent l="19050" t="0" r="9525" b="0"/>
            <wp:wrapSquare wrapText="bothSides"/>
            <wp:docPr id="23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33126" t="25762" r="33904" b="50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3283E">
        <w:rPr>
          <w:noProof/>
          <w:lang w:eastAsia="it-IT"/>
        </w:rPr>
        <w:t xml:space="preserve">    </w:t>
      </w:r>
      <w:r w:rsidR="0093283E" w:rsidRPr="0093283E">
        <w:rPr>
          <w:noProof/>
          <w:lang w:eastAsia="it-IT"/>
        </w:rPr>
        <w:t xml:space="preserve"> </w:t>
      </w:r>
    </w:p>
    <w:p w:rsidR="007C5CF6" w:rsidRPr="008E2C1F" w:rsidRDefault="008E6C40" w:rsidP="0093283E">
      <w:pPr>
        <w:pStyle w:val="Didascalia"/>
        <w:rPr>
          <w:sz w:val="22"/>
          <w:szCs w:val="22"/>
        </w:rPr>
      </w:pPr>
      <w:r>
        <w:rPr>
          <w:sz w:val="22"/>
          <w:szCs w:val="22"/>
        </w:rPr>
        <w:t xml:space="preserve">                      </w:t>
      </w:r>
    </w:p>
    <w:p w:rsidR="008E6C40" w:rsidRDefault="008E6C40" w:rsidP="008E6C40">
      <w:pPr>
        <w:jc w:val="center"/>
      </w:pPr>
    </w:p>
    <w:p w:rsidR="008E6C40" w:rsidRDefault="008E6C40" w:rsidP="00A73562"/>
    <w:p w:rsidR="008E6C40" w:rsidRDefault="002A7D08" w:rsidP="00A73562">
      <w:r>
        <w:rPr>
          <w:noProof/>
        </w:rPr>
        <w:pict>
          <v:shape id="_x0000_s1031" type="#_x0000_t202" style="position:absolute;margin-left:127.8pt;margin-top:3.05pt;width:170.25pt;height:21pt;z-index:251673600" stroked="f">
            <v:textbox style="mso-next-textbox:#_x0000_s1031;mso-fit-shape-to-text:t" inset="0,0,0,0">
              <w:txbxContent>
                <w:p w:rsidR="008E6C40" w:rsidRPr="00E03D4D" w:rsidRDefault="008E6C40" w:rsidP="008E6C40">
                  <w:pPr>
                    <w:pStyle w:val="Didascalia"/>
                    <w:ind w:firstLine="708"/>
                    <w:jc w:val="center"/>
                    <w:rPr>
                      <w:noProof/>
                    </w:rPr>
                  </w:pPr>
                  <w:r>
                    <w:t xml:space="preserve">Figura </w:t>
                  </w:r>
                  <w:fldSimple w:instr=" SEQ Figura \* ARABIC ">
                    <w:r w:rsidR="004162B5">
                      <w:rPr>
                        <w:noProof/>
                      </w:rPr>
                      <w:t>7</w:t>
                    </w:r>
                  </w:fldSimple>
                </w:p>
              </w:txbxContent>
            </v:textbox>
            <w10:wrap type="square"/>
          </v:shape>
        </w:pict>
      </w:r>
    </w:p>
    <w:p w:rsidR="00347ED0" w:rsidRDefault="007667EF" w:rsidP="00F44893">
      <w:pPr>
        <w:spacing w:after="0"/>
        <w:jc w:val="both"/>
      </w:pPr>
      <w:r>
        <w:lastRenderedPageBreak/>
        <w:t>L’amministratore, infine, oltre a modificare gli utenti già presenti può inserirne di nuovi: cliccando su Inserisci utenti si aprirà una nuova scheda che permetterà l’inserime</w:t>
      </w:r>
      <w:r w:rsidR="008E6C40">
        <w:t>nto ex-novo di un utente (Fig. 8</w:t>
      </w:r>
      <w:r>
        <w:t>).</w:t>
      </w:r>
    </w:p>
    <w:p w:rsidR="00F44893" w:rsidRDefault="007667EF" w:rsidP="00B54FAC">
      <w:pPr>
        <w:jc w:val="both"/>
      </w:pPr>
      <w:r>
        <w:t>Come si può notare, a differenza della maschera di modifica utente, in “Inserisci nuovo utente” non é presente il campo Status in quanto il nuovo utente sarà considerato attivo di default</w:t>
      </w:r>
      <w:r w:rsidR="00756FEF">
        <w:t xml:space="preserve"> </w:t>
      </w:r>
      <w:r w:rsidR="008E6C40">
        <w:t>.</w:t>
      </w:r>
    </w:p>
    <w:p w:rsidR="009F158B" w:rsidRDefault="009F158B" w:rsidP="009F158B">
      <w:pPr>
        <w:keepNext/>
        <w:jc w:val="center"/>
      </w:pPr>
      <w:r>
        <w:rPr>
          <w:noProof/>
          <w:lang w:eastAsia="it-IT"/>
        </w:rPr>
        <w:drawing>
          <wp:inline distT="0" distB="0" distL="0" distR="0">
            <wp:extent cx="4171950" cy="2419350"/>
            <wp:effectExtent l="1905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5910" t="19668" r="29393" b="19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893" w:rsidRPr="00F44893" w:rsidRDefault="009F158B" w:rsidP="00B54FAC">
      <w:pPr>
        <w:pStyle w:val="Didascalia"/>
        <w:jc w:val="center"/>
      </w:pPr>
      <w:r>
        <w:t xml:space="preserve">Figura </w:t>
      </w:r>
      <w:fldSimple w:instr=" SEQ Figura \* ARABIC ">
        <w:r w:rsidR="004162B5">
          <w:rPr>
            <w:noProof/>
          </w:rPr>
          <w:t>8</w:t>
        </w:r>
      </w:fldSimple>
      <w:r>
        <w:t>: Inserimento nuovo utente</w:t>
      </w:r>
    </w:p>
    <w:p w:rsidR="00F44893" w:rsidRDefault="00756FEF" w:rsidP="00F44893">
      <w:pPr>
        <w:jc w:val="both"/>
      </w:pPr>
      <w:r>
        <w:t>Inoltre è necessario inserire un indirizzo e-mail valido</w:t>
      </w:r>
      <w:r w:rsidR="00FC73B1">
        <w:t xml:space="preserve"> e che non sia già presente</w:t>
      </w:r>
      <w:r w:rsidR="00E50B72">
        <w:t xml:space="preserve">: </w:t>
      </w:r>
      <w:r w:rsidR="00FC73B1">
        <w:t xml:space="preserve"> si leggerà </w:t>
      </w:r>
      <w:r w:rsidR="00E50B72">
        <w:t xml:space="preserve"> il messaggio</w:t>
      </w:r>
      <w:r w:rsidR="00FC73B1">
        <w:t xml:space="preserve"> di errore</w:t>
      </w:r>
      <w:r w:rsidR="00E50B72">
        <w:t xml:space="preserve"> “formato e-mail non valido</w:t>
      </w:r>
      <w:r w:rsidR="00FC73B1">
        <w:t>”, nel primo caso</w:t>
      </w:r>
      <w:r w:rsidR="008E6C40">
        <w:t>( in figura 8</w:t>
      </w:r>
      <w:r w:rsidR="00FC73B1">
        <w:t xml:space="preserve"> si è inserito una e-mail priva di chiocciola), oppure “Attenzione, e</w:t>
      </w:r>
      <w:r w:rsidR="009F158B">
        <w:t>-</w:t>
      </w:r>
      <w:r w:rsidR="00FC73B1">
        <w:t>mail già  presente</w:t>
      </w:r>
      <w:r w:rsidR="009F158B">
        <w:t>”, nel secondo (Fig. 6)</w:t>
      </w:r>
      <w:r w:rsidR="00FC73B1">
        <w:t>.</w:t>
      </w:r>
      <w:r w:rsidR="00B54FAC">
        <w:tab/>
      </w:r>
      <w:r w:rsidR="00B54FAC">
        <w:tab/>
      </w:r>
      <w:r w:rsidR="00B54FAC">
        <w:tab/>
      </w:r>
      <w:r w:rsidR="00B54FAC">
        <w:tab/>
      </w:r>
      <w:r w:rsidR="00B54FAC">
        <w:tab/>
      </w:r>
      <w:r w:rsidR="00B54FAC">
        <w:tab/>
      </w:r>
      <w:r w:rsidR="00B54FAC">
        <w:tab/>
      </w:r>
      <w:r w:rsidR="00B54FAC">
        <w:tab/>
      </w:r>
      <w:r w:rsidR="00B54FAC">
        <w:tab/>
      </w:r>
      <w:r w:rsidR="00B54FAC">
        <w:tab/>
      </w:r>
      <w:r w:rsidR="00E50B72">
        <w:t xml:space="preserve"> </w:t>
      </w:r>
    </w:p>
    <w:p w:rsidR="007667EF" w:rsidRDefault="00347ED0" w:rsidP="00B54FAC">
      <w:pPr>
        <w:jc w:val="center"/>
      </w:pPr>
      <w:r w:rsidRPr="00347ED0">
        <w:rPr>
          <w:noProof/>
          <w:lang w:eastAsia="it-IT"/>
        </w:rPr>
        <w:drawing>
          <wp:inline distT="0" distB="0" distL="0" distR="0">
            <wp:extent cx="3057525" cy="2733675"/>
            <wp:effectExtent l="19050" t="0" r="9525" b="0"/>
            <wp:docPr id="2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27216" t="19945" r="27527" b="20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C40" w:rsidRPr="00347ED0" w:rsidRDefault="00B54FAC" w:rsidP="00B54FAC">
      <w:pPr>
        <w:pStyle w:val="Didascalia"/>
        <w:ind w:left="4248"/>
        <w:rPr>
          <w:sz w:val="22"/>
          <w:szCs w:val="22"/>
        </w:rPr>
      </w:pPr>
      <w:r>
        <w:rPr>
          <w:sz w:val="22"/>
          <w:szCs w:val="22"/>
        </w:rPr>
        <w:t xml:space="preserve">   </w:t>
      </w:r>
      <w:r w:rsidR="00347ED0" w:rsidRPr="00347ED0">
        <w:rPr>
          <w:sz w:val="22"/>
          <w:szCs w:val="22"/>
        </w:rPr>
        <w:t xml:space="preserve">Figura </w:t>
      </w:r>
      <w:r w:rsidR="002A7D08" w:rsidRPr="00347ED0">
        <w:rPr>
          <w:sz w:val="22"/>
          <w:szCs w:val="22"/>
        </w:rPr>
        <w:fldChar w:fldCharType="begin"/>
      </w:r>
      <w:r w:rsidR="00347ED0" w:rsidRPr="00347ED0">
        <w:rPr>
          <w:sz w:val="22"/>
          <w:szCs w:val="22"/>
        </w:rPr>
        <w:instrText xml:space="preserve"> SEQ Figura \* ARABIC </w:instrText>
      </w:r>
      <w:r w:rsidR="002A7D08" w:rsidRPr="00347ED0">
        <w:rPr>
          <w:sz w:val="22"/>
          <w:szCs w:val="22"/>
        </w:rPr>
        <w:fldChar w:fldCharType="separate"/>
      </w:r>
      <w:r w:rsidR="004162B5">
        <w:rPr>
          <w:noProof/>
          <w:sz w:val="22"/>
          <w:szCs w:val="22"/>
        </w:rPr>
        <w:t>9</w:t>
      </w:r>
      <w:r w:rsidR="002A7D08" w:rsidRPr="00347ED0">
        <w:rPr>
          <w:sz w:val="22"/>
          <w:szCs w:val="22"/>
        </w:rPr>
        <w:fldChar w:fldCharType="end"/>
      </w:r>
    </w:p>
    <w:p w:rsidR="00347ED0" w:rsidRPr="00347ED0" w:rsidRDefault="00803B1B" w:rsidP="00347ED0">
      <w:r>
        <w:rPr>
          <w:noProof/>
          <w:lang w:eastAsia="it-IT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margin">
              <wp:posOffset>2289810</wp:posOffset>
            </wp:positionH>
            <wp:positionV relativeFrom="margin">
              <wp:posOffset>7882255</wp:posOffset>
            </wp:positionV>
            <wp:extent cx="1905000" cy="762000"/>
            <wp:effectExtent l="19050" t="0" r="0" b="0"/>
            <wp:wrapSquare wrapText="bothSides"/>
            <wp:docPr id="39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34215" t="49307" r="33748" b="238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54FAC" w:rsidRPr="00803B1B" w:rsidRDefault="00803B1B" w:rsidP="00803B1B">
      <w:pPr>
        <w:keepNext/>
        <w:jc w:val="center"/>
      </w:pPr>
      <w:r>
        <w:rPr>
          <w:noProof/>
        </w:rPr>
        <w:pict>
          <v:shape id="_x0000_s1043" type="#_x0000_t202" style="position:absolute;left:0;text-align:left;margin-left:182.55pt;margin-top:42pt;width:150pt;height:21pt;z-index:251706368" stroked="f">
            <v:textbox style="mso-next-textbox:#_x0000_s1043;mso-fit-shape-to-text:t" inset="0,0,0,0">
              <w:txbxContent>
                <w:p w:rsidR="00B54FAC" w:rsidRPr="00803B1B" w:rsidRDefault="00B54FAC" w:rsidP="00C8498F">
                  <w:pPr>
                    <w:pStyle w:val="Didascalia"/>
                    <w:jc w:val="center"/>
                    <w:rPr>
                      <w:noProof/>
                      <w:sz w:val="16"/>
                      <w:szCs w:val="16"/>
                    </w:rPr>
                  </w:pPr>
                  <w:r w:rsidRPr="00803B1B">
                    <w:rPr>
                      <w:sz w:val="16"/>
                      <w:szCs w:val="16"/>
                    </w:rPr>
                    <w:t xml:space="preserve">Figura </w:t>
                  </w:r>
                  <w:r w:rsidR="002A7D08" w:rsidRPr="00803B1B">
                    <w:rPr>
                      <w:sz w:val="16"/>
                      <w:szCs w:val="16"/>
                    </w:rPr>
                    <w:fldChar w:fldCharType="begin"/>
                  </w:r>
                  <w:r w:rsidR="002A7D08" w:rsidRPr="00803B1B">
                    <w:rPr>
                      <w:sz w:val="16"/>
                      <w:szCs w:val="16"/>
                    </w:rPr>
                    <w:instrText xml:space="preserve"> SEQ Figura \* ARABIC </w:instrText>
                  </w:r>
                  <w:r w:rsidR="002A7D08" w:rsidRPr="00803B1B">
                    <w:rPr>
                      <w:sz w:val="16"/>
                      <w:szCs w:val="16"/>
                    </w:rPr>
                    <w:fldChar w:fldCharType="separate"/>
                  </w:r>
                  <w:r w:rsidR="004162B5" w:rsidRPr="00803B1B">
                    <w:rPr>
                      <w:noProof/>
                      <w:sz w:val="16"/>
                      <w:szCs w:val="16"/>
                    </w:rPr>
                    <w:t>10</w:t>
                  </w:r>
                  <w:r w:rsidR="002A7D08" w:rsidRPr="00803B1B">
                    <w:rPr>
                      <w:sz w:val="16"/>
                      <w:szCs w:val="16"/>
                    </w:rPr>
                    <w:fldChar w:fldCharType="end"/>
                  </w:r>
                </w:p>
              </w:txbxContent>
            </v:textbox>
            <w10:wrap type="square"/>
          </v:shape>
        </w:pict>
      </w:r>
    </w:p>
    <w:p w:rsidR="002D3977" w:rsidRPr="00C8498F" w:rsidRDefault="00C8498F" w:rsidP="002D3977">
      <w:pPr>
        <w:jc w:val="both"/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28"/>
          <w:szCs w:val="28"/>
        </w:rPr>
      </w:pPr>
      <w:r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28"/>
          <w:szCs w:val="28"/>
        </w:rPr>
        <w:lastRenderedPageBreak/>
        <w:t xml:space="preserve">3.2 </w:t>
      </w:r>
      <w:bookmarkStart w:id="2" w:name="comm"/>
      <w:r w:rsidR="002D3977" w:rsidRPr="00C8498F"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28"/>
          <w:szCs w:val="28"/>
        </w:rPr>
        <w:t xml:space="preserve">Login commerciale </w:t>
      </w:r>
      <w:proofErr w:type="spellStart"/>
      <w:r w:rsidR="002D3977" w:rsidRPr="00C8498F"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28"/>
          <w:szCs w:val="28"/>
        </w:rPr>
        <w:t>power</w:t>
      </w:r>
      <w:bookmarkEnd w:id="2"/>
      <w:proofErr w:type="spellEnd"/>
    </w:p>
    <w:p w:rsidR="002D3977" w:rsidRDefault="00EB5C06" w:rsidP="002D3977">
      <w:pPr>
        <w:jc w:val="both"/>
        <w:rPr>
          <w:rFonts w:eastAsiaTheme="majorEastAsia" w:cstheme="majorBidi"/>
          <w:spacing w:val="5"/>
          <w:kern w:val="28"/>
        </w:rPr>
      </w:pPr>
      <w:r>
        <w:rPr>
          <w:rFonts w:eastAsiaTheme="majorEastAsia" w:cstheme="majorBidi"/>
          <w:spacing w:val="5"/>
          <w:kern w:val="28"/>
        </w:rPr>
        <w:t xml:space="preserve">Quando si accede con un profilo di </w:t>
      </w:r>
      <w:r w:rsidR="00304C52">
        <w:rPr>
          <w:rFonts w:eastAsiaTheme="majorEastAsia" w:cstheme="majorBidi"/>
          <w:spacing w:val="5"/>
          <w:kern w:val="28"/>
        </w:rPr>
        <w:t>commerciale</w:t>
      </w:r>
      <w:r>
        <w:rPr>
          <w:rFonts w:eastAsiaTheme="majorEastAsia" w:cstheme="majorBidi"/>
          <w:spacing w:val="5"/>
          <w:kern w:val="28"/>
        </w:rPr>
        <w:t xml:space="preserve"> </w:t>
      </w:r>
      <w:proofErr w:type="spellStart"/>
      <w:r>
        <w:rPr>
          <w:rFonts w:eastAsiaTheme="majorEastAsia" w:cstheme="majorBidi"/>
          <w:spacing w:val="5"/>
          <w:kern w:val="28"/>
        </w:rPr>
        <w:t>power</w:t>
      </w:r>
      <w:proofErr w:type="spellEnd"/>
      <w:r>
        <w:rPr>
          <w:rFonts w:eastAsiaTheme="majorEastAsia" w:cstheme="majorBidi"/>
          <w:spacing w:val="5"/>
          <w:kern w:val="28"/>
        </w:rPr>
        <w:t xml:space="preserve"> si visualizza una Home</w:t>
      </w:r>
      <w:r w:rsidR="009F0E3A">
        <w:rPr>
          <w:rFonts w:eastAsiaTheme="majorEastAsia" w:cstheme="majorBidi"/>
          <w:spacing w:val="5"/>
          <w:kern w:val="28"/>
        </w:rPr>
        <w:t xml:space="preserve"> (Fig. 11)</w:t>
      </w:r>
      <w:r>
        <w:rPr>
          <w:rFonts w:eastAsiaTheme="majorEastAsia" w:cstheme="majorBidi"/>
          <w:spacing w:val="5"/>
          <w:kern w:val="28"/>
        </w:rPr>
        <w:t xml:space="preserve"> composta da diverse schede: la prima di queste è la </w:t>
      </w:r>
      <w:proofErr w:type="spellStart"/>
      <w:r w:rsidRPr="0057119E">
        <w:rPr>
          <w:rFonts w:eastAsiaTheme="majorEastAsia" w:cstheme="majorBidi"/>
          <w:b/>
          <w:spacing w:val="5"/>
          <w:kern w:val="28"/>
        </w:rPr>
        <w:t>dashboard</w:t>
      </w:r>
      <w:proofErr w:type="spellEnd"/>
      <w:r>
        <w:rPr>
          <w:rFonts w:eastAsiaTheme="majorEastAsia" w:cstheme="majorBidi"/>
          <w:spacing w:val="5"/>
          <w:kern w:val="28"/>
        </w:rPr>
        <w:t>. Essa contiene una sezione definita “Statistiche”</w:t>
      </w:r>
      <w:r w:rsidR="004A60F6">
        <w:rPr>
          <w:rFonts w:eastAsiaTheme="majorEastAsia" w:cstheme="majorBidi"/>
          <w:spacing w:val="5"/>
          <w:kern w:val="28"/>
        </w:rPr>
        <w:t xml:space="preserve"> in cui si visualizza il numero delle aziende presenti suddivise per status.</w:t>
      </w:r>
    </w:p>
    <w:p w:rsidR="00467FE9" w:rsidRDefault="00467FE9" w:rsidP="002D3977">
      <w:pPr>
        <w:jc w:val="both"/>
        <w:rPr>
          <w:rFonts w:eastAsiaTheme="majorEastAsia" w:cstheme="majorBidi"/>
          <w:spacing w:val="5"/>
          <w:kern w:val="28"/>
        </w:rPr>
      </w:pPr>
    </w:p>
    <w:p w:rsidR="009F0E3A" w:rsidRDefault="00AF79CE" w:rsidP="00AF79CE">
      <w:pPr>
        <w:keepNext/>
        <w:jc w:val="center"/>
      </w:pPr>
      <w:r>
        <w:rPr>
          <w:noProof/>
          <w:lang w:eastAsia="it-IT"/>
        </w:rPr>
        <w:drawing>
          <wp:inline distT="0" distB="0" distL="0" distR="0">
            <wp:extent cx="4829175" cy="2257425"/>
            <wp:effectExtent l="19050" t="0" r="9525" b="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10109" t="18837" r="11042" b="16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FAC" w:rsidRDefault="009F0E3A" w:rsidP="00C8498F">
      <w:pPr>
        <w:pStyle w:val="Didascalia"/>
        <w:jc w:val="center"/>
        <w:rPr>
          <w:rFonts w:eastAsiaTheme="majorEastAsia" w:cstheme="majorBidi"/>
          <w:spacing w:val="5"/>
          <w:kern w:val="28"/>
        </w:rPr>
      </w:pPr>
      <w:r>
        <w:t xml:space="preserve">Figura </w:t>
      </w:r>
      <w:fldSimple w:instr=" SEQ Figura \* ARABIC ">
        <w:r w:rsidR="004162B5">
          <w:rPr>
            <w:noProof/>
          </w:rPr>
          <w:t>11</w:t>
        </w:r>
      </w:fldSimple>
      <w:r>
        <w:t xml:space="preserve">: Home commerciale </w:t>
      </w:r>
      <w:proofErr w:type="spellStart"/>
      <w:r>
        <w:t>power</w:t>
      </w:r>
      <w:proofErr w:type="spellEnd"/>
    </w:p>
    <w:p w:rsidR="00A401FE" w:rsidRDefault="00A401FE" w:rsidP="00B54FAC">
      <w:pPr>
        <w:jc w:val="both"/>
        <w:rPr>
          <w:rFonts w:eastAsiaTheme="majorEastAsia" w:cstheme="majorBidi"/>
          <w:spacing w:val="5"/>
          <w:kern w:val="28"/>
        </w:rPr>
      </w:pPr>
      <w:r>
        <w:rPr>
          <w:rFonts w:eastAsiaTheme="majorEastAsia" w:cstheme="majorBidi"/>
          <w:spacing w:val="5"/>
          <w:kern w:val="28"/>
        </w:rPr>
        <w:t>Gli status che un’azienda può assumere sono:</w:t>
      </w:r>
    </w:p>
    <w:p w:rsidR="00A401FE" w:rsidRDefault="00A401FE" w:rsidP="00B54FAC">
      <w:pPr>
        <w:pStyle w:val="Paragrafoelenco"/>
        <w:numPr>
          <w:ilvl w:val="0"/>
          <w:numId w:val="3"/>
        </w:numPr>
        <w:jc w:val="both"/>
        <w:rPr>
          <w:rFonts w:eastAsiaTheme="majorEastAsia" w:cstheme="majorBidi"/>
          <w:spacing w:val="5"/>
          <w:kern w:val="28"/>
        </w:rPr>
      </w:pPr>
      <w:r>
        <w:rPr>
          <w:rFonts w:eastAsiaTheme="majorEastAsia" w:cstheme="majorBidi"/>
          <w:spacing w:val="5"/>
          <w:kern w:val="28"/>
        </w:rPr>
        <w:t>Inattiva: è una azienda che si è solo censita ma con la quale non si è avuto nessun tipo di contatto;</w:t>
      </w:r>
    </w:p>
    <w:p w:rsidR="00A401FE" w:rsidRDefault="00A401FE" w:rsidP="00B54FAC">
      <w:pPr>
        <w:pStyle w:val="Paragrafoelenco"/>
        <w:numPr>
          <w:ilvl w:val="0"/>
          <w:numId w:val="3"/>
        </w:numPr>
        <w:jc w:val="both"/>
        <w:rPr>
          <w:rFonts w:eastAsiaTheme="majorEastAsia" w:cstheme="majorBidi"/>
          <w:spacing w:val="5"/>
          <w:kern w:val="28"/>
        </w:rPr>
      </w:pPr>
      <w:r>
        <w:rPr>
          <w:rFonts w:eastAsiaTheme="majorEastAsia" w:cstheme="majorBidi"/>
          <w:spacing w:val="5"/>
          <w:kern w:val="28"/>
        </w:rPr>
        <w:t>Sospesa: azienda che ha richiesto informazioni;</w:t>
      </w:r>
    </w:p>
    <w:p w:rsidR="00A401FE" w:rsidRDefault="00A401FE" w:rsidP="00B54FAC">
      <w:pPr>
        <w:pStyle w:val="Paragrafoelenco"/>
        <w:numPr>
          <w:ilvl w:val="0"/>
          <w:numId w:val="3"/>
        </w:numPr>
        <w:jc w:val="both"/>
        <w:rPr>
          <w:rFonts w:eastAsiaTheme="majorEastAsia" w:cstheme="majorBidi"/>
          <w:spacing w:val="5"/>
          <w:kern w:val="28"/>
        </w:rPr>
      </w:pPr>
      <w:r>
        <w:rPr>
          <w:rFonts w:eastAsiaTheme="majorEastAsia" w:cstheme="majorBidi"/>
          <w:spacing w:val="5"/>
          <w:kern w:val="28"/>
        </w:rPr>
        <w:t>In attesa: azienda alla quale è stata formulata una proposta commerciale (offerta);</w:t>
      </w:r>
    </w:p>
    <w:p w:rsidR="00A401FE" w:rsidRPr="00A401FE" w:rsidRDefault="00A401FE" w:rsidP="00B54FAC">
      <w:pPr>
        <w:pStyle w:val="Paragrafoelenco"/>
        <w:numPr>
          <w:ilvl w:val="0"/>
          <w:numId w:val="3"/>
        </w:numPr>
        <w:jc w:val="both"/>
        <w:rPr>
          <w:rFonts w:eastAsiaTheme="majorEastAsia" w:cstheme="majorBidi"/>
          <w:spacing w:val="5"/>
          <w:kern w:val="28"/>
        </w:rPr>
      </w:pPr>
      <w:r>
        <w:rPr>
          <w:rFonts w:eastAsiaTheme="majorEastAsia" w:cstheme="majorBidi"/>
          <w:spacing w:val="5"/>
          <w:kern w:val="28"/>
        </w:rPr>
        <w:t>Attiva: azienda che ha effettuato almeno un ordine.</w:t>
      </w:r>
    </w:p>
    <w:p w:rsidR="008E6C40" w:rsidRDefault="009F0E3A" w:rsidP="00B54FAC">
      <w:pPr>
        <w:jc w:val="both"/>
      </w:pPr>
      <w:r>
        <w:t xml:space="preserve">Una ulteriore sezione della </w:t>
      </w:r>
      <w:proofErr w:type="spellStart"/>
      <w:r>
        <w:t>dashboard</w:t>
      </w:r>
      <w:proofErr w:type="spellEnd"/>
      <w:r>
        <w:t xml:space="preserve"> è “attività recenti”, nella quale sono visualizzate le ultime venti attività svolte da tutti gli utenti presenti. </w:t>
      </w:r>
    </w:p>
    <w:p w:rsidR="00A43E72" w:rsidRDefault="00A43E72" w:rsidP="00B54FAC">
      <w:pPr>
        <w:jc w:val="both"/>
      </w:pPr>
      <w:r>
        <w:t>La seconda scheda presente nell</w:t>
      </w:r>
      <w:r w:rsidR="00C8498F">
        <w:t xml:space="preserve">a Home è “Ricerca”: cliccandovi </w:t>
      </w:r>
      <w:r>
        <w:t xml:space="preserve"> si accede alla pagina di ricerca delle aziende (Fig. 12) all’interno della quale si può interrogare il database in base alle esigenze dell’utente: quest’ultimo può effettuare una ricerca in base a uno o più criteri (per nome, per città, per status, per categoria e per numero dipendenti). </w:t>
      </w:r>
    </w:p>
    <w:p w:rsidR="00467FE9" w:rsidRDefault="00A43E72" w:rsidP="0073250F">
      <w:pPr>
        <w:jc w:val="center"/>
      </w:pPr>
      <w:r>
        <w:rPr>
          <w:noProof/>
          <w:lang w:eastAsia="it-IT"/>
        </w:rPr>
        <w:drawing>
          <wp:inline distT="0" distB="0" distL="0" distR="0">
            <wp:extent cx="3876675" cy="1847850"/>
            <wp:effectExtent l="19050" t="0" r="9525" b="0"/>
            <wp:docPr id="1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15863" t="22715" r="17885" b="180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50F" w:rsidRDefault="0073250F" w:rsidP="0073250F">
      <w:pPr>
        <w:pStyle w:val="Didascalia"/>
        <w:jc w:val="center"/>
      </w:pPr>
      <w:r>
        <w:t xml:space="preserve">Figura </w:t>
      </w:r>
      <w:fldSimple w:instr=" SEQ Figura \* ARABIC ">
        <w:r w:rsidR="004162B5">
          <w:rPr>
            <w:noProof/>
          </w:rPr>
          <w:t>12</w:t>
        </w:r>
      </w:fldSimple>
      <w:r>
        <w:t>: Ricerca aziende</w:t>
      </w:r>
    </w:p>
    <w:p w:rsidR="00AF79CE" w:rsidRDefault="00243051" w:rsidP="0073250F">
      <w:pPr>
        <w:jc w:val="both"/>
      </w:pPr>
      <w:r>
        <w:lastRenderedPageBreak/>
        <w:t>Se, ad esempio, si vuole visualizzare l’elenco di tutte le aziende con status attivo si valorizza solo il campo status e si clicca su ricerca</w:t>
      </w:r>
      <w:r w:rsidR="00467FE9">
        <w:t>: si visualizzerà una lista di aziende che soddisfa tale criterio</w:t>
      </w:r>
      <w:r w:rsidR="00241F8C">
        <w:t xml:space="preserve"> (Fig. 13)</w:t>
      </w:r>
      <w:r w:rsidR="00536D1F">
        <w:t>.</w:t>
      </w:r>
    </w:p>
    <w:p w:rsidR="00C8498F" w:rsidRDefault="00FB72CF" w:rsidP="00C8498F">
      <w:pPr>
        <w:jc w:val="both"/>
      </w:pPr>
      <w:r>
        <w:t xml:space="preserve">A questo punto l’utente, cliccando sull’icona a </w:t>
      </w:r>
      <w:r w:rsidR="00E406D1">
        <w:t>sinistra</w:t>
      </w:r>
      <w:r>
        <w:t xml:space="preserve"> del nome dell’azienda</w:t>
      </w:r>
      <w:r w:rsidR="00241F8C">
        <w:t xml:space="preserve"> (Fig. 13)</w:t>
      </w:r>
      <w:r>
        <w:t xml:space="preserve"> può entrare nella pagina di dettaglio della stessa e visualizzare ulteriori informazioni</w:t>
      </w:r>
      <w:r w:rsidR="004162B5">
        <w:t xml:space="preserve"> oppure scrivere una e-mail cliccando sull’apposito tasto</w:t>
      </w:r>
      <w:r>
        <w:t>.</w:t>
      </w:r>
    </w:p>
    <w:p w:rsidR="00241F8C" w:rsidRDefault="00241F8C" w:rsidP="00241F8C">
      <w:pPr>
        <w:keepNext/>
        <w:jc w:val="center"/>
      </w:pPr>
      <w:r>
        <w:rPr>
          <w:noProof/>
          <w:lang w:eastAsia="it-IT"/>
        </w:rPr>
        <w:drawing>
          <wp:inline distT="0" distB="0" distL="0" distR="0">
            <wp:extent cx="4981575" cy="2085975"/>
            <wp:effectExtent l="19050" t="0" r="9525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8243" t="18283" r="10420" b="21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2085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D1F" w:rsidRDefault="00241F8C" w:rsidP="00241F8C">
      <w:pPr>
        <w:pStyle w:val="Didascalia"/>
        <w:jc w:val="center"/>
      </w:pPr>
      <w:r>
        <w:t xml:space="preserve">Figura </w:t>
      </w:r>
      <w:fldSimple w:instr=" SEQ Figura \* ARABIC ">
        <w:r w:rsidR="004162B5">
          <w:rPr>
            <w:noProof/>
          </w:rPr>
          <w:t>13</w:t>
        </w:r>
      </w:fldSimple>
      <w:r>
        <w:t>: Lista aziende</w:t>
      </w:r>
    </w:p>
    <w:p w:rsidR="00467FE9" w:rsidRPr="004B2D94" w:rsidRDefault="004B2D94" w:rsidP="004B2D94">
      <w:pPr>
        <w:jc w:val="center"/>
        <w:rPr>
          <w:b/>
        </w:rPr>
      </w:pPr>
      <w:r w:rsidRPr="004B2D94">
        <w:rPr>
          <w:b/>
        </w:rPr>
        <w:t>DETTAGLIO AZIENDA</w:t>
      </w:r>
    </w:p>
    <w:p w:rsidR="0073250F" w:rsidRDefault="0073250F" w:rsidP="001644E4">
      <w:pPr>
        <w:jc w:val="both"/>
      </w:pPr>
      <w:r>
        <w:rPr>
          <w:noProof/>
          <w:lang w:eastAsia="it-IT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posOffset>3909060</wp:posOffset>
            </wp:positionH>
            <wp:positionV relativeFrom="margin">
              <wp:posOffset>4186555</wp:posOffset>
            </wp:positionV>
            <wp:extent cx="2343150" cy="1952625"/>
            <wp:effectExtent l="19050" t="0" r="0" b="0"/>
            <wp:wrapSquare wrapText="bothSides"/>
            <wp:docPr id="17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27683" t="23546" r="34059" b="17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72E24">
        <w:t xml:space="preserve">Il dettaglio dell’azienda contiene diverse sezioni: anagrafica, </w:t>
      </w:r>
      <w:hyperlink w:anchor="referenti" w:history="1">
        <w:r w:rsidR="00F72E24" w:rsidRPr="00344EA8">
          <w:rPr>
            <w:rStyle w:val="Collegamentoipertestuale"/>
          </w:rPr>
          <w:t>refer</w:t>
        </w:r>
        <w:r w:rsidR="00F72E24" w:rsidRPr="00344EA8">
          <w:rPr>
            <w:rStyle w:val="Collegamentoipertestuale"/>
          </w:rPr>
          <w:t>e</w:t>
        </w:r>
        <w:r w:rsidR="00F72E24" w:rsidRPr="00344EA8">
          <w:rPr>
            <w:rStyle w:val="Collegamentoipertestuale"/>
          </w:rPr>
          <w:t>nti</w:t>
        </w:r>
      </w:hyperlink>
      <w:r w:rsidR="00F72E24">
        <w:t xml:space="preserve">, </w:t>
      </w:r>
      <w:hyperlink w:anchor="documenti" w:history="1">
        <w:r w:rsidR="00F72E24" w:rsidRPr="00344EA8">
          <w:rPr>
            <w:rStyle w:val="Collegamentoipertestuale"/>
          </w:rPr>
          <w:t>documenti</w:t>
        </w:r>
      </w:hyperlink>
      <w:r w:rsidR="00F72E24">
        <w:t xml:space="preserve"> e </w:t>
      </w:r>
      <w:hyperlink w:anchor="note" w:history="1">
        <w:r w:rsidR="00F72E24" w:rsidRPr="00344EA8">
          <w:rPr>
            <w:rStyle w:val="Collegamentoipertestuale"/>
          </w:rPr>
          <w:t>note</w:t>
        </w:r>
      </w:hyperlink>
      <w:r w:rsidR="00F72E24">
        <w:t>.</w:t>
      </w:r>
    </w:p>
    <w:p w:rsidR="0073250F" w:rsidRDefault="00F72E24" w:rsidP="001644E4">
      <w:pPr>
        <w:spacing w:after="0"/>
        <w:jc w:val="both"/>
        <w:rPr>
          <w:noProof/>
          <w:lang w:eastAsia="it-IT"/>
        </w:rPr>
      </w:pPr>
      <w:r w:rsidRPr="00E71741">
        <w:rPr>
          <w:b/>
        </w:rPr>
        <w:t>L’anagrafica</w:t>
      </w:r>
      <w:r w:rsidR="00A43E72">
        <w:t xml:space="preserve"> (Fig. 14)</w:t>
      </w:r>
      <w:r>
        <w:t xml:space="preserve"> contiene i dati dell’azienda e alcuni tasti d’azione</w:t>
      </w:r>
      <w:r w:rsidR="003B6C9F">
        <w:t xml:space="preserve">. </w:t>
      </w:r>
      <w:r w:rsidR="002A7D08">
        <w:rPr>
          <w:noProof/>
        </w:rPr>
        <w:pict>
          <v:shape id="_x0000_s1033" type="#_x0000_t202" style="position:absolute;left:0;text-align:left;margin-left:328.05pt;margin-top:67.15pt;width:149.25pt;height:.05pt;z-index:251677696;mso-position-horizontal-relative:text;mso-position-vertical-relative:text" stroked="f">
            <v:textbox style="mso-next-textbox:#_x0000_s1033;mso-fit-shape-to-text:t" inset="0,0,0,0">
              <w:txbxContent>
                <w:p w:rsidR="003B6C9F" w:rsidRPr="008E2C1F" w:rsidRDefault="003B6C9F" w:rsidP="003B6C9F">
                  <w:pPr>
                    <w:pStyle w:val="Didascalia"/>
                    <w:jc w:val="center"/>
                    <w:rPr>
                      <w:noProof/>
                      <w:sz w:val="22"/>
                      <w:szCs w:val="22"/>
                    </w:rPr>
                  </w:pPr>
                </w:p>
              </w:txbxContent>
            </v:textbox>
            <w10:wrap type="square"/>
          </v:shape>
        </w:pict>
      </w:r>
      <w:r w:rsidR="003B6C9F">
        <w:t>Cliccando sul tasto elimina, a seguito di una richiesta di conferma, si potrà eliminare l’azienda selezionata ma solo se questa non ha riferimenti esterni, dove per tali si intendono tutti i documenti che la riguardano (note,</w:t>
      </w:r>
      <w:r w:rsidR="00E71741">
        <w:t xml:space="preserve"> referenti,</w:t>
      </w:r>
      <w:r w:rsidR="003B6C9F">
        <w:t xml:space="preserve"> ordini, offerte, fatture). In tal caso si visualizzerà un messaggio di avvenuta eliminazione e si</w:t>
      </w:r>
      <w:r w:rsidR="00A43E72">
        <w:t xml:space="preserve"> potrà tornare alla </w:t>
      </w:r>
      <w:r w:rsidR="00192A68">
        <w:t xml:space="preserve">lista delle aziende </w:t>
      </w:r>
      <w:r w:rsidR="00A43E72">
        <w:t>(Fig. 15</w:t>
      </w:r>
      <w:r w:rsidR="00E71741">
        <w:t>A</w:t>
      </w:r>
      <w:r w:rsidR="003B6C9F">
        <w:t>).</w:t>
      </w:r>
      <w:r w:rsidR="003B6C9F" w:rsidRPr="00EE087E">
        <w:rPr>
          <w:noProof/>
          <w:lang w:eastAsia="it-IT"/>
        </w:rPr>
        <w:t xml:space="preserve"> </w:t>
      </w:r>
    </w:p>
    <w:p w:rsidR="00A43E72" w:rsidRPr="00A43E72" w:rsidRDefault="002A7D08" w:rsidP="001644E4">
      <w:pPr>
        <w:spacing w:after="0"/>
        <w:jc w:val="both"/>
        <w:rPr>
          <w:noProof/>
          <w:lang w:eastAsia="it-IT"/>
        </w:rPr>
      </w:pPr>
      <w:r w:rsidRPr="002A7D08">
        <w:rPr>
          <w:b/>
          <w:noProof/>
        </w:rPr>
        <w:pict>
          <v:shape id="_x0000_s1034" type="#_x0000_t202" style="position:absolute;left:0;text-align:left;margin-left:295.15pt;margin-top:29.5pt;width:204.75pt;height:21pt;z-index:251680768" stroked="f">
            <v:textbox style="mso-next-textbox:#_x0000_s1034;mso-fit-shape-to-text:t" inset="0,0,0,0">
              <w:txbxContent>
                <w:p w:rsidR="00A43E72" w:rsidRPr="0028083B" w:rsidRDefault="00A43E72" w:rsidP="00A43E72">
                  <w:pPr>
                    <w:pStyle w:val="Didascalia"/>
                    <w:jc w:val="center"/>
                    <w:rPr>
                      <w:noProof/>
                    </w:rPr>
                  </w:pPr>
                  <w:r>
                    <w:t xml:space="preserve">Figura </w:t>
                  </w:r>
                  <w:fldSimple w:instr=" SEQ Figura \* ARABIC ">
                    <w:r w:rsidR="004162B5">
                      <w:rPr>
                        <w:noProof/>
                      </w:rPr>
                      <w:t>14</w:t>
                    </w:r>
                  </w:fldSimple>
                  <w:r>
                    <w:t>: Anagrafica azienda</w:t>
                  </w:r>
                </w:p>
              </w:txbxContent>
            </v:textbox>
            <w10:wrap type="square"/>
          </v:shape>
        </w:pict>
      </w:r>
      <w:r w:rsidR="00A43E72" w:rsidRPr="00A43E72">
        <w:rPr>
          <w:noProof/>
          <w:lang w:eastAsia="it-IT"/>
        </w:rPr>
        <w:t xml:space="preserve">Nel caso opposto si visualizzerà un alert (Fig. </w:t>
      </w:r>
      <w:r w:rsidR="00E71741">
        <w:rPr>
          <w:noProof/>
          <w:lang w:eastAsia="it-IT"/>
        </w:rPr>
        <w:t>1</w:t>
      </w:r>
      <w:r w:rsidR="00A43E72" w:rsidRPr="00A43E72">
        <w:rPr>
          <w:noProof/>
          <w:lang w:eastAsia="it-IT"/>
        </w:rPr>
        <w:t>5</w:t>
      </w:r>
      <w:r w:rsidR="00E71741">
        <w:rPr>
          <w:noProof/>
          <w:lang w:eastAsia="it-IT"/>
        </w:rPr>
        <w:t>B</w:t>
      </w:r>
      <w:r w:rsidR="00A43E72" w:rsidRPr="00A43E72">
        <w:rPr>
          <w:noProof/>
          <w:lang w:eastAsia="it-IT"/>
        </w:rPr>
        <w:t>) che avvisa della presenza di riferimenti esterni che sarà necessario eliminare prima di procedere con la rimozione dell’</w:t>
      </w:r>
      <w:r w:rsidR="0073250F">
        <w:rPr>
          <w:noProof/>
          <w:lang w:eastAsia="it-IT"/>
        </w:rPr>
        <w:t>azienda</w:t>
      </w:r>
      <w:r w:rsidR="00A43E72" w:rsidRPr="00A43E72">
        <w:rPr>
          <w:noProof/>
          <w:lang w:eastAsia="it-IT"/>
        </w:rPr>
        <w:t xml:space="preserve">. </w:t>
      </w:r>
    </w:p>
    <w:p w:rsidR="003B6C9F" w:rsidRDefault="003B6C9F" w:rsidP="003B6C9F">
      <w:pPr>
        <w:pStyle w:val="Paragrafoelenco"/>
        <w:ind w:left="0"/>
        <w:jc w:val="both"/>
        <w:rPr>
          <w:noProof/>
          <w:lang w:eastAsia="it-IT"/>
        </w:rPr>
      </w:pPr>
      <w:r>
        <w:rPr>
          <w:noProof/>
          <w:lang w:eastAsia="it-IT"/>
        </w:rPr>
        <w:t xml:space="preserve">  </w:t>
      </w:r>
    </w:p>
    <w:p w:rsidR="006764C6" w:rsidRDefault="006764C6" w:rsidP="003B6C9F">
      <w:pPr>
        <w:pStyle w:val="Paragrafoelenco"/>
        <w:ind w:left="0"/>
        <w:jc w:val="both"/>
        <w:rPr>
          <w:noProof/>
          <w:lang w:eastAsia="it-IT"/>
        </w:rPr>
      </w:pPr>
    </w:p>
    <w:p w:rsidR="0073250F" w:rsidRDefault="0073250F" w:rsidP="003B6C9F">
      <w:pPr>
        <w:pStyle w:val="Paragrafoelenco"/>
        <w:ind w:left="0"/>
        <w:jc w:val="both"/>
        <w:rPr>
          <w:noProof/>
          <w:lang w:eastAsia="it-IT"/>
        </w:rPr>
      </w:pPr>
    </w:p>
    <w:p w:rsidR="00E71741" w:rsidRDefault="006764C6" w:rsidP="00E71741">
      <w:pPr>
        <w:pStyle w:val="Paragrafoelenco"/>
        <w:keepNext/>
        <w:ind w:left="0"/>
        <w:jc w:val="both"/>
      </w:pPr>
      <w:r>
        <w:t xml:space="preserve">       </w:t>
      </w:r>
      <w:r w:rsidR="0073250F" w:rsidRPr="0073250F">
        <w:rPr>
          <w:noProof/>
          <w:lang w:eastAsia="it-IT"/>
        </w:rPr>
        <w:drawing>
          <wp:inline distT="0" distB="0" distL="0" distR="0">
            <wp:extent cx="1656715" cy="932235"/>
            <wp:effectExtent l="19050" t="0" r="635" b="0"/>
            <wp:docPr id="18" name="Immagin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22" cstate="print"/>
                    <a:srcRect l="39500" t="35630" r="40375" b="42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184" cy="931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                  </w:t>
      </w:r>
      <w:r w:rsidRPr="006764C6">
        <w:rPr>
          <w:noProof/>
          <w:lang w:eastAsia="it-IT"/>
        </w:rPr>
        <w:drawing>
          <wp:inline distT="0" distB="0" distL="0" distR="0">
            <wp:extent cx="3413613" cy="933450"/>
            <wp:effectExtent l="19050" t="0" r="0" b="0"/>
            <wp:docPr id="20" name="Immagin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23" cstate="print"/>
                    <a:srcRect l="27638" t="35634" r="28532" b="43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319" cy="936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1741" w:rsidRDefault="00E71741" w:rsidP="00E71741">
      <w:pPr>
        <w:pStyle w:val="Didascalia"/>
        <w:ind w:left="708" w:firstLine="708"/>
        <w:jc w:val="both"/>
      </w:pPr>
      <w:r>
        <w:t xml:space="preserve">Figura </w:t>
      </w:r>
      <w:fldSimple w:instr=" SEQ Figura \* ARABIC ">
        <w:r w:rsidR="004162B5">
          <w:rPr>
            <w:noProof/>
          </w:rPr>
          <w:t>15</w:t>
        </w:r>
      </w:fldSimple>
      <w:r>
        <w:t xml:space="preserve">A                  </w:t>
      </w:r>
      <w:r>
        <w:tab/>
      </w:r>
      <w:r>
        <w:tab/>
      </w:r>
      <w:r>
        <w:tab/>
      </w:r>
      <w:r>
        <w:tab/>
      </w:r>
      <w:r>
        <w:tab/>
        <w:t>Figura 15B</w:t>
      </w:r>
    </w:p>
    <w:p w:rsidR="00891365" w:rsidRPr="00891365" w:rsidRDefault="00891365" w:rsidP="00891365"/>
    <w:p w:rsidR="00891365" w:rsidRDefault="00A55441" w:rsidP="003B6C9F">
      <w:pPr>
        <w:pStyle w:val="Paragrafoelenco"/>
        <w:ind w:left="0"/>
        <w:jc w:val="both"/>
        <w:rPr>
          <w:noProof/>
          <w:lang w:eastAsia="it-IT"/>
        </w:rPr>
      </w:pPr>
      <w:r>
        <w:rPr>
          <w:noProof/>
          <w:lang w:eastAsia="it-IT"/>
        </w:rPr>
        <w:lastRenderedPageBreak/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posOffset>3966210</wp:posOffset>
            </wp:positionH>
            <wp:positionV relativeFrom="margin">
              <wp:posOffset>-375920</wp:posOffset>
            </wp:positionV>
            <wp:extent cx="2209800" cy="2228850"/>
            <wp:effectExtent l="19050" t="0" r="0" b="0"/>
            <wp:wrapSquare wrapText="bothSides"/>
            <wp:docPr id="71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39036" t="21053" r="24883" b="14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91365">
        <w:rPr>
          <w:noProof/>
          <w:lang w:eastAsia="it-IT"/>
        </w:rPr>
        <w:t>Cliccando sul tasto modifica si accederà invece alla maschera modifica azienda all’interno della quale è possibile modificare i dati dell’azienda. Dopo aver effettuato le variazioni necessarie si clicca sul tasto modifica e, dopo aver visualizzato il solito messaggio di conferma, si potrà tornare al dettaglio azienda.</w:t>
      </w:r>
    </w:p>
    <w:p w:rsidR="00891365" w:rsidRDefault="00891365" w:rsidP="003B6C9F">
      <w:pPr>
        <w:pStyle w:val="Paragrafoelenco"/>
        <w:ind w:left="0"/>
        <w:jc w:val="both"/>
        <w:rPr>
          <w:noProof/>
          <w:lang w:eastAsia="it-IT"/>
        </w:rPr>
      </w:pPr>
      <w:r>
        <w:rPr>
          <w:noProof/>
          <w:lang w:eastAsia="it-IT"/>
        </w:rPr>
        <w:t>Per quanto riguarda le aziende inattive è prevista la possibilità di modificare il loro status in sospes</w:t>
      </w:r>
      <w:r w:rsidR="00832F33">
        <w:rPr>
          <w:noProof/>
          <w:lang w:eastAsia="it-IT"/>
        </w:rPr>
        <w:t>a cliccando sul tasto di modifica status (Fig. 14). Tale cambiamento deve avvenire allorquando si riceve da un’azienda inattiva una richiesta di informazioni.</w:t>
      </w:r>
    </w:p>
    <w:p w:rsidR="00832F33" w:rsidRDefault="002A7D08" w:rsidP="003B6C9F">
      <w:pPr>
        <w:pStyle w:val="Paragrafoelenco"/>
        <w:ind w:left="0"/>
        <w:jc w:val="both"/>
        <w:rPr>
          <w:noProof/>
          <w:lang w:eastAsia="it-IT"/>
        </w:rPr>
      </w:pPr>
      <w:r>
        <w:rPr>
          <w:noProof/>
        </w:rPr>
        <w:pict>
          <v:shape id="_x0000_s1037" type="#_x0000_t202" style="position:absolute;left:0;text-align:left;margin-left:355.05pt;margin-top:12.15pt;width:77.25pt;height:21pt;z-index:251687936" stroked="f">
            <v:textbox style="mso-next-textbox:#_x0000_s1037;mso-fit-shape-to-text:t" inset="0,0,0,0">
              <w:txbxContent>
                <w:p w:rsidR="00B177F1" w:rsidRPr="003D7907" w:rsidRDefault="00B177F1" w:rsidP="00B177F1">
                  <w:pPr>
                    <w:pStyle w:val="Didascalia"/>
                    <w:jc w:val="center"/>
                    <w:rPr>
                      <w:noProof/>
                    </w:rPr>
                  </w:pPr>
                  <w:r>
                    <w:t xml:space="preserve">Figura </w:t>
                  </w:r>
                  <w:fldSimple w:instr=" SEQ Figura \* ARABIC ">
                    <w:r w:rsidR="004162B5">
                      <w:rPr>
                        <w:noProof/>
                      </w:rPr>
                      <w:t>16</w:t>
                    </w:r>
                  </w:fldSimple>
                </w:p>
              </w:txbxContent>
            </v:textbox>
            <w10:wrap type="square"/>
          </v:shape>
        </w:pict>
      </w:r>
    </w:p>
    <w:p w:rsidR="00B177F1" w:rsidRDefault="00B177F1" w:rsidP="003B6C9F">
      <w:pPr>
        <w:pStyle w:val="Paragrafoelenco"/>
        <w:ind w:left="0"/>
        <w:jc w:val="both"/>
        <w:rPr>
          <w:noProof/>
          <w:lang w:eastAsia="it-IT"/>
        </w:rPr>
      </w:pPr>
    </w:p>
    <w:p w:rsidR="00832F33" w:rsidRDefault="00A55441" w:rsidP="003B6C9F">
      <w:pPr>
        <w:pStyle w:val="Paragrafoelenco"/>
        <w:ind w:left="0"/>
        <w:jc w:val="both"/>
        <w:rPr>
          <w:noProof/>
          <w:lang w:eastAsia="it-IT"/>
        </w:rPr>
      </w:pPr>
      <w:r>
        <w:rPr>
          <w:noProof/>
          <w:lang w:eastAsia="it-IT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margin">
              <wp:posOffset>3661410</wp:posOffset>
            </wp:positionH>
            <wp:positionV relativeFrom="margin">
              <wp:posOffset>2195830</wp:posOffset>
            </wp:positionV>
            <wp:extent cx="2867025" cy="2114550"/>
            <wp:effectExtent l="19050" t="0" r="9525" b="0"/>
            <wp:wrapSquare wrapText="bothSides"/>
            <wp:docPr id="72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29549" t="21884" r="20995" b="16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92A68" w:rsidRDefault="006764C6" w:rsidP="00A55441">
      <w:pPr>
        <w:jc w:val="both"/>
        <w:rPr>
          <w:noProof/>
          <w:lang w:eastAsia="it-IT"/>
        </w:rPr>
      </w:pPr>
      <w:r>
        <w:rPr>
          <w:noProof/>
          <w:lang w:eastAsia="it-IT"/>
        </w:rPr>
        <w:t xml:space="preserve"> </w:t>
      </w:r>
      <w:r w:rsidR="00E71741">
        <w:rPr>
          <w:noProof/>
          <w:lang w:eastAsia="it-IT"/>
        </w:rPr>
        <w:t xml:space="preserve">La sezione </w:t>
      </w:r>
      <w:bookmarkStart w:id="3" w:name="referenti"/>
      <w:r w:rsidR="00E71741" w:rsidRPr="00344EA8">
        <w:rPr>
          <w:b/>
          <w:noProof/>
          <w:lang w:eastAsia="it-IT"/>
        </w:rPr>
        <w:t>referenti</w:t>
      </w:r>
      <w:bookmarkEnd w:id="3"/>
      <w:r w:rsidR="00B177F1">
        <w:rPr>
          <w:noProof/>
          <w:lang w:eastAsia="it-IT"/>
        </w:rPr>
        <w:t xml:space="preserve"> (Fig. 17</w:t>
      </w:r>
      <w:r w:rsidR="001644E4">
        <w:rPr>
          <w:noProof/>
          <w:lang w:eastAsia="it-IT"/>
        </w:rPr>
        <w:t>)</w:t>
      </w:r>
      <w:r w:rsidR="00E71741">
        <w:rPr>
          <w:noProof/>
          <w:lang w:eastAsia="it-IT"/>
        </w:rPr>
        <w:t xml:space="preserve"> contiene i dati (anagrafici, contatti telefonici, indirizzo e-mail e ruolo ricoperto all’interno dell’azienda) di uno o più individui attraverso i quali ci si interfaccia con l’azienda in questione.</w:t>
      </w:r>
    </w:p>
    <w:p w:rsidR="00861B25" w:rsidRDefault="002A7D08" w:rsidP="00861B25">
      <w:pPr>
        <w:pStyle w:val="Paragrafoelenco"/>
        <w:ind w:left="0"/>
        <w:jc w:val="both"/>
        <w:rPr>
          <w:noProof/>
          <w:lang w:eastAsia="it-IT"/>
        </w:rPr>
      </w:pPr>
      <w:r>
        <w:rPr>
          <w:noProof/>
        </w:rPr>
        <w:pict>
          <v:shape id="_x0000_s1036" type="#_x0000_t202" style="position:absolute;left:0;text-align:left;margin-left:288.4pt;margin-top:73.2pt;width:229.5pt;height:21pt;z-index:251684864" stroked="f">
            <v:textbox style="mso-fit-shape-to-text:t" inset="0,0,0,0">
              <w:txbxContent>
                <w:p w:rsidR="00861B25" w:rsidRPr="00CB7F85" w:rsidRDefault="00861B25" w:rsidP="00A55441">
                  <w:pPr>
                    <w:pStyle w:val="Didascalia"/>
                    <w:jc w:val="center"/>
                    <w:rPr>
                      <w:noProof/>
                    </w:rPr>
                  </w:pPr>
                  <w:r>
                    <w:t xml:space="preserve">Figura </w:t>
                  </w:r>
                  <w:fldSimple w:instr=" SEQ Figura \* ARABIC ">
                    <w:r w:rsidR="004162B5">
                      <w:rPr>
                        <w:noProof/>
                      </w:rPr>
                      <w:t>17</w:t>
                    </w:r>
                  </w:fldSimple>
                  <w:r>
                    <w:t>: Referenti</w:t>
                  </w:r>
                </w:p>
              </w:txbxContent>
            </v:textbox>
            <w10:wrap type="square"/>
          </v:shape>
        </w:pict>
      </w:r>
      <w:r w:rsidR="00192A68">
        <w:rPr>
          <w:noProof/>
          <w:lang w:eastAsia="it-IT"/>
        </w:rPr>
        <w:t>All’interno di essa è possibile aggiungere un nuovo referente cliccando sul tasto aggiungi: si visualizzerà la maschera “inserimento referente”</w:t>
      </w:r>
      <w:r w:rsidR="001644E4">
        <w:rPr>
          <w:noProof/>
          <w:lang w:eastAsia="it-IT"/>
        </w:rPr>
        <w:t xml:space="preserve"> (Fig.</w:t>
      </w:r>
      <w:r w:rsidR="00B177F1">
        <w:rPr>
          <w:noProof/>
          <w:lang w:eastAsia="it-IT"/>
        </w:rPr>
        <w:t xml:space="preserve"> 18.A</w:t>
      </w:r>
      <w:r w:rsidR="001644E4">
        <w:rPr>
          <w:noProof/>
          <w:lang w:eastAsia="it-IT"/>
        </w:rPr>
        <w:t>)</w:t>
      </w:r>
      <w:r w:rsidR="00192A68">
        <w:rPr>
          <w:noProof/>
          <w:lang w:eastAsia="it-IT"/>
        </w:rPr>
        <w:t xml:space="preserve"> all’interno della quale si potranno inserire i dati del nuovo referente, poi si clicca si “inserisci”, si avrà un messaggio di conferma dell’avvenuto inserimento e si potrà tornare al dettaglio dell’azienda</w:t>
      </w:r>
      <w:r w:rsidR="00E93E48">
        <w:rPr>
          <w:noProof/>
          <w:lang w:eastAsia="it-IT"/>
        </w:rPr>
        <w:t xml:space="preserve"> (Fig. 18</w:t>
      </w:r>
      <w:r w:rsidR="00B177F1">
        <w:rPr>
          <w:noProof/>
          <w:lang w:eastAsia="it-IT"/>
        </w:rPr>
        <w:t>.B</w:t>
      </w:r>
      <w:r w:rsidR="00E93E48">
        <w:rPr>
          <w:noProof/>
          <w:lang w:eastAsia="it-IT"/>
        </w:rPr>
        <w:t>)</w:t>
      </w:r>
      <w:r w:rsidR="001644E4">
        <w:rPr>
          <w:noProof/>
          <w:lang w:eastAsia="it-IT"/>
        </w:rPr>
        <w:t>.</w:t>
      </w:r>
      <w:r w:rsidR="00B177F1" w:rsidRPr="00B177F1">
        <w:rPr>
          <w:noProof/>
          <w:lang w:eastAsia="it-IT"/>
        </w:rPr>
        <w:t xml:space="preserve"> </w:t>
      </w:r>
    </w:p>
    <w:p w:rsidR="00861B25" w:rsidRDefault="00861B25" w:rsidP="00861B25">
      <w:pPr>
        <w:pStyle w:val="Paragrafoelenco"/>
        <w:ind w:left="0"/>
        <w:jc w:val="center"/>
        <w:rPr>
          <w:noProof/>
          <w:lang w:eastAsia="it-IT"/>
        </w:rPr>
      </w:pPr>
    </w:p>
    <w:p w:rsidR="00C62BA0" w:rsidRDefault="00861B25" w:rsidP="00C62BA0">
      <w:pPr>
        <w:pStyle w:val="Paragrafoelenco"/>
        <w:keepNext/>
        <w:ind w:left="0"/>
      </w:pPr>
      <w:r>
        <w:rPr>
          <w:noProof/>
          <w:lang w:eastAsia="it-IT"/>
        </w:rPr>
        <w:drawing>
          <wp:inline distT="0" distB="0" distL="0" distR="0">
            <wp:extent cx="2695575" cy="1857375"/>
            <wp:effectExtent l="19050" t="0" r="9525" b="0"/>
            <wp:docPr id="6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34992" t="24100" r="20995" b="218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62BA0">
        <w:t xml:space="preserve">                               </w:t>
      </w:r>
      <w:r w:rsidR="00C62BA0" w:rsidRPr="00C62BA0">
        <w:rPr>
          <w:noProof/>
          <w:lang w:eastAsia="it-IT"/>
        </w:rPr>
        <w:drawing>
          <wp:inline distT="0" distB="0" distL="0" distR="0">
            <wp:extent cx="2190750" cy="1057275"/>
            <wp:effectExtent l="19050" t="0" r="0" b="0"/>
            <wp:docPr id="81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32348" t="35457" r="31882" b="42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BA0" w:rsidRDefault="00C62BA0" w:rsidP="00C62BA0">
      <w:pPr>
        <w:pStyle w:val="Didascalia"/>
      </w:pPr>
      <w:r>
        <w:t xml:space="preserve">                                           Figura </w:t>
      </w:r>
      <w:fldSimple w:instr=" SEQ Figura \* ARABIC ">
        <w:r w:rsidR="004162B5">
          <w:rPr>
            <w:noProof/>
          </w:rPr>
          <w:t>18</w:t>
        </w:r>
      </w:fldSimple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Figura 18.B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A55441" w:rsidRDefault="00A55441" w:rsidP="00A55441">
      <w:pPr>
        <w:pStyle w:val="Paragrafoelenco"/>
        <w:ind w:left="0"/>
        <w:jc w:val="both"/>
        <w:rPr>
          <w:noProof/>
          <w:lang w:eastAsia="it-IT"/>
        </w:rPr>
      </w:pPr>
    </w:p>
    <w:p w:rsidR="00A55441" w:rsidRDefault="00A55441" w:rsidP="00A55441">
      <w:pPr>
        <w:pStyle w:val="Paragrafoelenco"/>
        <w:ind w:left="0"/>
        <w:jc w:val="both"/>
        <w:rPr>
          <w:noProof/>
          <w:lang w:eastAsia="it-IT"/>
        </w:rPr>
      </w:pPr>
      <w:r>
        <w:rPr>
          <w:noProof/>
          <w:lang w:eastAsia="it-IT"/>
        </w:rPr>
        <w:t>È possibile infine eliminare un referente cliccando sul tasto elimina, si visualizzerà un messaggio di conferma dal quale si potrà tornare in dettaglio azienda.</w:t>
      </w:r>
    </w:p>
    <w:p w:rsidR="00B177F1" w:rsidRDefault="00C62BA0" w:rsidP="00C62BA0">
      <w:pPr>
        <w:pStyle w:val="Didascalia"/>
        <w:tabs>
          <w:tab w:val="left" w:pos="7080"/>
        </w:tabs>
        <w:jc w:val="center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B177F1">
        <w:t xml:space="preserve">                   </w:t>
      </w:r>
    </w:p>
    <w:p w:rsidR="0077145C" w:rsidRDefault="0077145C" w:rsidP="00A55441">
      <w:pPr>
        <w:pStyle w:val="Didascalia"/>
      </w:pPr>
    </w:p>
    <w:p w:rsidR="00AE6787" w:rsidRDefault="00F050C1" w:rsidP="0077145C">
      <w:pPr>
        <w:pStyle w:val="Paragrafoelenco"/>
        <w:keepNext/>
        <w:ind w:left="0"/>
        <w:jc w:val="both"/>
      </w:pPr>
      <w:r>
        <w:rPr>
          <w:noProof/>
          <w:lang w:eastAsia="it-IT"/>
        </w:rPr>
        <w:lastRenderedPageBreak/>
        <w:drawing>
          <wp:anchor distT="0" distB="0" distL="114300" distR="114300" simplePos="0" relativeHeight="251708416" behindDoc="0" locked="0" layoutInCell="1" allowOverlap="1">
            <wp:simplePos x="0" y="0"/>
            <wp:positionH relativeFrom="margin">
              <wp:posOffset>4013835</wp:posOffset>
            </wp:positionH>
            <wp:positionV relativeFrom="margin">
              <wp:posOffset>-499745</wp:posOffset>
            </wp:positionV>
            <wp:extent cx="2428875" cy="1562100"/>
            <wp:effectExtent l="19050" t="0" r="9525" b="0"/>
            <wp:wrapSquare wrapText="bothSides"/>
            <wp:docPr id="43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31571" t="22992" r="16952" b="22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10E14">
        <w:t xml:space="preserve">La sezione </w:t>
      </w:r>
      <w:bookmarkStart w:id="4" w:name="note"/>
      <w:r w:rsidR="00210E14" w:rsidRPr="00F050C1">
        <w:rPr>
          <w:b/>
        </w:rPr>
        <w:t>Note</w:t>
      </w:r>
      <w:bookmarkEnd w:id="4"/>
      <w:r w:rsidR="00210E14">
        <w:t xml:space="preserve"> contiene le n</w:t>
      </w:r>
      <w:r w:rsidR="00C62BA0">
        <w:t xml:space="preserve">ote inserite dai diversi utenti </w:t>
      </w:r>
      <w:r w:rsidR="00210E14">
        <w:t xml:space="preserve">riguardanti i rapporti intercorsi con l’azienda selezionata, ordinate cronologicamente.  </w:t>
      </w:r>
    </w:p>
    <w:p w:rsidR="0077145C" w:rsidRDefault="002A7D08" w:rsidP="0077145C">
      <w:pPr>
        <w:pStyle w:val="Paragrafoelenco"/>
        <w:keepNext/>
        <w:ind w:left="0"/>
        <w:jc w:val="both"/>
      </w:pPr>
      <w:r>
        <w:rPr>
          <w:noProof/>
        </w:rPr>
        <w:pict>
          <v:shape id="_x0000_s1038" type="#_x0000_t202" style="position:absolute;left:0;text-align:left;margin-left:307.05pt;margin-top:50.05pt;width:191.25pt;height:21pt;z-index:251696128" stroked="f">
            <v:textbox style="mso-fit-shape-to-text:t" inset="0,0,0,0">
              <w:txbxContent>
                <w:p w:rsidR="00C62BA0" w:rsidRPr="00B4799A" w:rsidRDefault="00C62BA0" w:rsidP="00C62BA0">
                  <w:pPr>
                    <w:pStyle w:val="Didascalia"/>
                    <w:jc w:val="center"/>
                    <w:rPr>
                      <w:noProof/>
                    </w:rPr>
                  </w:pPr>
                  <w:r>
                    <w:t xml:space="preserve">Figura </w:t>
                  </w:r>
                  <w:fldSimple w:instr=" SEQ Figura \* ARABIC ">
                    <w:r w:rsidR="004162B5">
                      <w:rPr>
                        <w:noProof/>
                      </w:rPr>
                      <w:t>19</w:t>
                    </w:r>
                  </w:fldSimple>
                </w:p>
              </w:txbxContent>
            </v:textbox>
            <w10:wrap type="square"/>
          </v:shape>
        </w:pict>
      </w:r>
      <w:r w:rsidR="00A55441">
        <w:rPr>
          <w:noProof/>
          <w:lang w:eastAsia="it-IT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posOffset>3899535</wp:posOffset>
            </wp:positionH>
            <wp:positionV relativeFrom="margin">
              <wp:posOffset>1700530</wp:posOffset>
            </wp:positionV>
            <wp:extent cx="2628900" cy="1590675"/>
            <wp:effectExtent l="19050" t="0" r="0" b="0"/>
            <wp:wrapSquare wrapText="bothSides"/>
            <wp:docPr id="79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30016" t="23823" r="15863" b="218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7145C">
        <w:t>Per aggiungere una nota basta cliccare sul tasto Aggiungi e si aprirà una text area che ci permetterà di scriverne il contenuto</w:t>
      </w:r>
      <w:r w:rsidR="00D77194">
        <w:t>.</w:t>
      </w:r>
      <w:r w:rsidR="00304B98">
        <w:t xml:space="preserve"> Terminata la scrittura</w:t>
      </w:r>
      <w:r w:rsidR="0077145C">
        <w:t xml:space="preserve"> </w:t>
      </w:r>
      <w:r w:rsidR="00AE6787">
        <w:t>e cliccato sul tasto Salva, si visualizzerà il messaggio di conferma dell’avvenuto inserimento dal quale si potrà tornare al dettaglio azienda.</w:t>
      </w:r>
    </w:p>
    <w:p w:rsidR="00AE6787" w:rsidRDefault="00AE6787" w:rsidP="0077145C">
      <w:pPr>
        <w:pStyle w:val="Paragrafoelenco"/>
        <w:keepNext/>
        <w:ind w:left="0"/>
        <w:jc w:val="both"/>
      </w:pPr>
    </w:p>
    <w:p w:rsidR="00414179" w:rsidRDefault="00414179" w:rsidP="0077145C">
      <w:pPr>
        <w:pStyle w:val="Paragrafoelenco"/>
        <w:keepNext/>
        <w:ind w:left="0"/>
        <w:jc w:val="both"/>
      </w:pPr>
      <w:r>
        <w:t>Per modificarne una già presente basta cliccare sul tasto Modifica e si aprirà una text area che contiene il testo della nota selezionata. Dopo aver apportato le modifiche necessarie e cliccato sul tasto Modifica si visualizzerà il messaggio di conferma dell’avvenuta modifica dal quale si potrà tornare al dettaglio azienda.</w:t>
      </w:r>
    </w:p>
    <w:p w:rsidR="00AE6787" w:rsidRDefault="002A7D08" w:rsidP="0077145C">
      <w:pPr>
        <w:pStyle w:val="Paragrafoelenco"/>
        <w:keepNext/>
        <w:ind w:left="0"/>
        <w:jc w:val="both"/>
      </w:pPr>
      <w:r>
        <w:rPr>
          <w:noProof/>
        </w:rPr>
        <w:pict>
          <v:shape id="_x0000_s1039" type="#_x0000_t202" style="position:absolute;left:0;text-align:left;margin-left:307.05pt;margin-top:35.75pt;width:207pt;height:15pt;z-index:251698176" stroked="f">
            <v:textbox inset="0,0,0,0">
              <w:txbxContent>
                <w:p w:rsidR="00C62BA0" w:rsidRPr="000A6175" w:rsidRDefault="00C62BA0" w:rsidP="00C62BA0">
                  <w:pPr>
                    <w:pStyle w:val="Didascalia"/>
                    <w:jc w:val="center"/>
                    <w:rPr>
                      <w:noProof/>
                    </w:rPr>
                  </w:pPr>
                  <w:r>
                    <w:t xml:space="preserve">Figura </w:t>
                  </w:r>
                  <w:fldSimple w:instr=" SEQ Figura \* ARABIC ">
                    <w:r w:rsidR="004162B5">
                      <w:rPr>
                        <w:noProof/>
                      </w:rPr>
                      <w:t>20</w:t>
                    </w:r>
                  </w:fldSimple>
                </w:p>
              </w:txbxContent>
            </v:textbox>
            <w10:wrap type="square"/>
          </v:shape>
        </w:pict>
      </w:r>
      <w:r w:rsidR="0077145C">
        <w:t>Cliccando sul tasto elimina, a seguito di una richiesta di conferma, si può eliminare una nota e, dopo aver visualizzato il solito messaggio di esito, ritornare al dettaglio azienda.</w:t>
      </w:r>
      <w:r w:rsidR="00210E14">
        <w:t xml:space="preserve">   </w:t>
      </w:r>
      <w:r w:rsidR="00B177F1">
        <w:t xml:space="preserve"> </w:t>
      </w:r>
    </w:p>
    <w:p w:rsidR="00AE6787" w:rsidRDefault="00B177F1" w:rsidP="0077145C">
      <w:pPr>
        <w:pStyle w:val="Paragrafoelenco"/>
        <w:keepNext/>
        <w:ind w:left="0"/>
        <w:jc w:val="both"/>
      </w:pPr>
      <w:r>
        <w:t xml:space="preserve">    </w:t>
      </w:r>
    </w:p>
    <w:p w:rsidR="00C62BA0" w:rsidRDefault="00AE6787" w:rsidP="0077145C">
      <w:pPr>
        <w:pStyle w:val="Paragrafoelenco"/>
        <w:keepNext/>
        <w:ind w:left="0"/>
        <w:jc w:val="both"/>
      </w:pPr>
      <w:r>
        <w:t>Un’ultima considerazione da fare sulle note è che ogni utente può modificare o eliminare soltanto le proprie note, tali operazioni gli sono invece precluse per le note altrui che potranno solo essere lette.</w:t>
      </w:r>
      <w:r w:rsidR="00B177F1">
        <w:t xml:space="preserve">            </w:t>
      </w:r>
    </w:p>
    <w:p w:rsidR="00C62BA0" w:rsidRDefault="00C62BA0" w:rsidP="0077145C">
      <w:pPr>
        <w:pStyle w:val="Paragrafoelenco"/>
        <w:keepNext/>
        <w:ind w:left="0"/>
        <w:jc w:val="both"/>
      </w:pPr>
    </w:p>
    <w:p w:rsidR="00C62BA0" w:rsidRDefault="00F050C1" w:rsidP="0077145C">
      <w:pPr>
        <w:pStyle w:val="Paragrafoelenco"/>
        <w:keepNext/>
        <w:ind w:left="0"/>
        <w:jc w:val="both"/>
      </w:pPr>
      <w:r>
        <w:rPr>
          <w:noProof/>
          <w:lang w:eastAsia="it-IT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posOffset>851535</wp:posOffset>
            </wp:positionH>
            <wp:positionV relativeFrom="margin">
              <wp:posOffset>4443730</wp:posOffset>
            </wp:positionV>
            <wp:extent cx="3943350" cy="2152650"/>
            <wp:effectExtent l="19050" t="0" r="0" b="0"/>
            <wp:wrapSquare wrapText="bothSides"/>
            <wp:docPr id="80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27372" t="21607" r="8243" b="157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62BA0" w:rsidRDefault="00C62BA0" w:rsidP="0077145C">
      <w:pPr>
        <w:pStyle w:val="Paragrafoelenco"/>
        <w:keepNext/>
        <w:ind w:left="0"/>
        <w:jc w:val="both"/>
      </w:pPr>
    </w:p>
    <w:p w:rsidR="00210E14" w:rsidRDefault="00B177F1" w:rsidP="0077145C">
      <w:pPr>
        <w:pStyle w:val="Paragrafoelenco"/>
        <w:keepNext/>
        <w:ind w:left="0"/>
        <w:jc w:val="both"/>
      </w:pPr>
      <w:r>
        <w:t xml:space="preserve">       </w:t>
      </w:r>
    </w:p>
    <w:p w:rsidR="00F72E24" w:rsidRDefault="00F72E24" w:rsidP="00AE6787">
      <w:pPr>
        <w:pStyle w:val="Paragrafoelenco"/>
        <w:keepNext/>
        <w:ind w:left="0"/>
      </w:pPr>
    </w:p>
    <w:p w:rsidR="00F72E24" w:rsidRDefault="00F72E24" w:rsidP="00304B98">
      <w:pPr>
        <w:jc w:val="center"/>
      </w:pPr>
    </w:p>
    <w:p w:rsidR="00EE087E" w:rsidRDefault="00EE087E" w:rsidP="00A73562"/>
    <w:p w:rsidR="00EE087E" w:rsidRDefault="00EE087E" w:rsidP="00A73562"/>
    <w:p w:rsidR="00EE087E" w:rsidRDefault="00EE087E" w:rsidP="00304B98">
      <w:pPr>
        <w:jc w:val="center"/>
      </w:pPr>
    </w:p>
    <w:p w:rsidR="00EE087E" w:rsidRDefault="002A7D08" w:rsidP="00A73562">
      <w:r>
        <w:rPr>
          <w:noProof/>
        </w:rPr>
        <w:pict>
          <v:shape id="_x0000_s1040" type="#_x0000_t202" style="position:absolute;margin-left:67.05pt;margin-top:15.15pt;width:310.5pt;height:21pt;z-index:251701248" stroked="f">
            <v:textbox style="mso-fit-shape-to-text:t" inset="0,0,0,0">
              <w:txbxContent>
                <w:p w:rsidR="008B551D" w:rsidRPr="002E3952" w:rsidRDefault="008B551D" w:rsidP="008B551D">
                  <w:pPr>
                    <w:pStyle w:val="Didascalia"/>
                    <w:jc w:val="center"/>
                    <w:rPr>
                      <w:noProof/>
                    </w:rPr>
                  </w:pPr>
                  <w:r>
                    <w:t xml:space="preserve">Figura </w:t>
                  </w:r>
                  <w:fldSimple w:instr=" SEQ Figura \* ARABIC ">
                    <w:r w:rsidR="004162B5">
                      <w:rPr>
                        <w:noProof/>
                      </w:rPr>
                      <w:t>21</w:t>
                    </w:r>
                  </w:fldSimple>
                </w:p>
              </w:txbxContent>
            </v:textbox>
            <w10:wrap type="square"/>
          </v:shape>
        </w:pict>
      </w:r>
    </w:p>
    <w:p w:rsidR="00EE087E" w:rsidRDefault="00EE087E" w:rsidP="00A73562"/>
    <w:p w:rsidR="00EE087E" w:rsidRDefault="00EE087E" w:rsidP="00A73562"/>
    <w:p w:rsidR="00EE087E" w:rsidRDefault="00EE087E" w:rsidP="00A73562"/>
    <w:p w:rsidR="00944A1A" w:rsidRDefault="00944A1A" w:rsidP="00A73562"/>
    <w:p w:rsidR="00EE087E" w:rsidRDefault="00EE087E" w:rsidP="00A73562"/>
    <w:p w:rsidR="00F050C1" w:rsidRDefault="00F050C1" w:rsidP="00A73562"/>
    <w:p w:rsidR="00F050C1" w:rsidRDefault="00F050C1" w:rsidP="00A73562"/>
    <w:p w:rsidR="00647DEE" w:rsidRDefault="00647DEE" w:rsidP="00FA410D">
      <w:pPr>
        <w:jc w:val="both"/>
      </w:pPr>
      <w:r>
        <w:lastRenderedPageBreak/>
        <w:t xml:space="preserve">Nella sezione </w:t>
      </w:r>
      <w:bookmarkStart w:id="5" w:name="documenti"/>
      <w:r w:rsidRPr="00F050C1">
        <w:rPr>
          <w:b/>
        </w:rPr>
        <w:t>documenti</w:t>
      </w:r>
      <w:bookmarkEnd w:id="5"/>
      <w:r w:rsidR="006E2D01" w:rsidRPr="00F050C1">
        <w:rPr>
          <w:b/>
        </w:rPr>
        <w:t xml:space="preserve"> </w:t>
      </w:r>
      <w:r w:rsidR="006E2D01">
        <w:t>(Fig. 22)</w:t>
      </w:r>
      <w:r>
        <w:t xml:space="preserve"> l’utente commerciale </w:t>
      </w:r>
      <w:proofErr w:type="spellStart"/>
      <w:r>
        <w:t>power</w:t>
      </w:r>
      <w:proofErr w:type="spellEnd"/>
      <w:r>
        <w:t xml:space="preserve">  potrà gestire due tipologie di documenti: offerte e ordini.</w:t>
      </w:r>
    </w:p>
    <w:p w:rsidR="004141D2" w:rsidRDefault="004141D2" w:rsidP="004141D2">
      <w:pPr>
        <w:keepNext/>
        <w:jc w:val="center"/>
      </w:pPr>
      <w:r w:rsidRPr="004141D2">
        <w:rPr>
          <w:noProof/>
          <w:lang w:eastAsia="it-IT"/>
        </w:rPr>
        <w:drawing>
          <wp:inline distT="0" distB="0" distL="0" distR="0">
            <wp:extent cx="3314700" cy="2209800"/>
            <wp:effectExtent l="19050" t="0" r="0" b="0"/>
            <wp:docPr id="84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32348" t="22992" r="13530" b="160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1D2" w:rsidRDefault="004141D2" w:rsidP="004141D2">
      <w:pPr>
        <w:pStyle w:val="Didascalia"/>
        <w:jc w:val="center"/>
      </w:pPr>
      <w:r>
        <w:t xml:space="preserve">Figura </w:t>
      </w:r>
      <w:fldSimple w:instr=" SEQ Figura \* ARABIC ">
        <w:r w:rsidR="004162B5">
          <w:rPr>
            <w:noProof/>
          </w:rPr>
          <w:t>22</w:t>
        </w:r>
      </w:fldSimple>
    </w:p>
    <w:p w:rsidR="004141D2" w:rsidRPr="004141D2" w:rsidRDefault="004141D2" w:rsidP="004141D2"/>
    <w:p w:rsidR="004141D2" w:rsidRDefault="00647DEE" w:rsidP="00FA410D">
      <w:pPr>
        <w:jc w:val="both"/>
      </w:pPr>
      <w:r>
        <w:t>Il primo documento che si deve caricare deve essere necessariamente un’ offerta: non può esistere un ordine senza l’esistenza di una offerta relativa ad esso.</w:t>
      </w:r>
      <w:r w:rsidR="007777C5">
        <w:t xml:space="preserve">  Per caricare un’offerta cliccare sul tasto “offerta”, si aprirà la maschera “Upload documenti”</w:t>
      </w:r>
      <w:r w:rsidR="006E2D01">
        <w:t xml:space="preserve"> (Fig. 23)</w:t>
      </w:r>
      <w:r w:rsidR="007777C5">
        <w:t xml:space="preserve">, cliccando sul tasto sfoglia si andrà a cercare e selezionare il file da caricare, fatto ciò si dovrà cliccare sul tasto  “Carica Documento”. </w:t>
      </w:r>
      <w:r w:rsidR="00941DBD">
        <w:t xml:space="preserve"> Dopo aver visualizzato un messaggio di conferma dell’avvenuto caricamento si potrà tornare al dettaglio azienda</w:t>
      </w:r>
      <w:r w:rsidR="006E2D01">
        <w:t xml:space="preserve"> (Fig. 24)</w:t>
      </w:r>
      <w:r w:rsidR="00941DBD">
        <w:t>.</w:t>
      </w:r>
    </w:p>
    <w:p w:rsidR="004141D2" w:rsidRDefault="004141D2" w:rsidP="004141D2">
      <w:pPr>
        <w:keepNext/>
        <w:jc w:val="center"/>
      </w:pPr>
      <w:r w:rsidRPr="004141D2">
        <w:rPr>
          <w:noProof/>
          <w:lang w:eastAsia="it-IT"/>
        </w:rPr>
        <w:drawing>
          <wp:inline distT="0" distB="0" distL="0" distR="0">
            <wp:extent cx="2819400" cy="1781175"/>
            <wp:effectExtent l="19050" t="0" r="0" b="0"/>
            <wp:docPr id="83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29705" t="25208" r="15863" b="22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551D" w:rsidRDefault="004141D2" w:rsidP="004141D2">
      <w:pPr>
        <w:pStyle w:val="Didascalia"/>
        <w:jc w:val="center"/>
      </w:pPr>
      <w:r>
        <w:t xml:space="preserve">Figura </w:t>
      </w:r>
      <w:fldSimple w:instr=" SEQ Figura \* ARABIC ">
        <w:r w:rsidR="004162B5">
          <w:rPr>
            <w:noProof/>
          </w:rPr>
          <w:t>23</w:t>
        </w:r>
      </w:fldSimple>
    </w:p>
    <w:p w:rsidR="00F050C1" w:rsidRPr="00F050C1" w:rsidRDefault="00F050C1" w:rsidP="00F050C1"/>
    <w:p w:rsidR="004141D2" w:rsidRDefault="004141D2" w:rsidP="004141D2">
      <w:pPr>
        <w:keepNext/>
        <w:jc w:val="center"/>
      </w:pPr>
      <w:r>
        <w:rPr>
          <w:noProof/>
          <w:lang w:eastAsia="it-IT"/>
        </w:rPr>
        <w:drawing>
          <wp:inline distT="0" distB="0" distL="0" distR="0">
            <wp:extent cx="2962275" cy="1352550"/>
            <wp:effectExtent l="19050" t="0" r="9525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24261" t="21053" r="11975" b="30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551D" w:rsidRDefault="004141D2" w:rsidP="00803B1B">
      <w:pPr>
        <w:pStyle w:val="Didascalia"/>
        <w:jc w:val="center"/>
      </w:pPr>
      <w:r>
        <w:t xml:space="preserve">Figura </w:t>
      </w:r>
      <w:fldSimple w:instr=" SEQ Figura \* ARABIC ">
        <w:r w:rsidR="004162B5">
          <w:rPr>
            <w:noProof/>
          </w:rPr>
          <w:t>24</w:t>
        </w:r>
      </w:fldSimple>
    </w:p>
    <w:p w:rsidR="006E2D01" w:rsidRDefault="00941DBD" w:rsidP="00FA410D">
      <w:pPr>
        <w:jc w:val="both"/>
      </w:pPr>
      <w:r>
        <w:lastRenderedPageBreak/>
        <w:t>Una volta caricata un’offerta sarà possibile caricare un eventuale ordine relativo ad essa; si avrà inoltre la possibilità di visualizzare</w:t>
      </w:r>
      <w:r w:rsidR="00C0716E">
        <w:t xml:space="preserve"> (cliccando sul tasto di visualizzazione) l’offerta ed eliminarla. Per quest’ultima operazione occorre cliccare su Elimina e, a seguito di una richiesta di conferma, si visualizzerà il solito messaggio di esito dal quale si potrà tornare al dettaglio azienda</w:t>
      </w:r>
      <w:r w:rsidR="006E2D01">
        <w:t xml:space="preserve"> (Fig. 25)</w:t>
      </w:r>
      <w:r w:rsidR="00C0716E">
        <w:t xml:space="preserve">.  </w:t>
      </w:r>
    </w:p>
    <w:p w:rsidR="00941DBD" w:rsidRDefault="00C0716E" w:rsidP="00FA410D">
      <w:pPr>
        <w:jc w:val="both"/>
      </w:pPr>
      <w:r>
        <w:t xml:space="preserve"> </w:t>
      </w:r>
    </w:p>
    <w:p w:rsidR="006E2D01" w:rsidRDefault="006E2D01" w:rsidP="006E2D01">
      <w:pPr>
        <w:keepNext/>
        <w:jc w:val="center"/>
      </w:pPr>
      <w:r w:rsidRPr="006E2D01">
        <w:rPr>
          <w:noProof/>
          <w:lang w:eastAsia="it-IT"/>
        </w:rPr>
        <w:drawing>
          <wp:inline distT="0" distB="0" distL="0" distR="0">
            <wp:extent cx="2376264" cy="792088"/>
            <wp:effectExtent l="19050" t="0" r="4986" b="0"/>
            <wp:docPr id="1" name="Immagin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34" cstate="print"/>
                    <a:srcRect l="33899" t="41998" r="36582" b="40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264" cy="792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D01" w:rsidRDefault="006E2D01" w:rsidP="006E2D01">
      <w:pPr>
        <w:pStyle w:val="Didascalia"/>
        <w:jc w:val="center"/>
      </w:pPr>
      <w:r>
        <w:t xml:space="preserve">Figura </w:t>
      </w:r>
      <w:fldSimple w:instr=" SEQ Figura \* ARABIC ">
        <w:r w:rsidR="004162B5">
          <w:rPr>
            <w:noProof/>
          </w:rPr>
          <w:t>25</w:t>
        </w:r>
      </w:fldSimple>
    </w:p>
    <w:p w:rsidR="006E2D01" w:rsidRDefault="006E2D01" w:rsidP="00FA410D">
      <w:pPr>
        <w:jc w:val="both"/>
      </w:pPr>
    </w:p>
    <w:p w:rsidR="00F45D9A" w:rsidRDefault="00F45D9A" w:rsidP="00FA410D">
      <w:pPr>
        <w:jc w:val="both"/>
      </w:pPr>
      <w:r>
        <w:t>Una volta caricato un ordine è compito degli utenti</w:t>
      </w:r>
      <w:r w:rsidR="00FA410D">
        <w:t xml:space="preserve"> amministrativi caricare la relativa fattura (al loro successivo accesso gli utenti amministrativi riceveranno una notifica dell’esistenza di uno o più ordini per i quali non esiste ancora fattura).</w:t>
      </w:r>
    </w:p>
    <w:p w:rsidR="00F2475F" w:rsidRDefault="00FA410D" w:rsidP="00FA410D">
      <w:pPr>
        <w:jc w:val="both"/>
      </w:pPr>
      <w:r>
        <w:t>È utile sottolineare il fatto che, dopo il caricamento dell’ordine, l’offerta relativa ad esso non è più eliminabile (</w:t>
      </w:r>
      <w:r w:rsidR="00F2475F">
        <w:t>in figura 22, in basso a sinistra, si può notare che il tasto elimina non esiste</w:t>
      </w:r>
      <w:r>
        <w:t>), in quanto ciò non è possibile se non dopo aver rimosso l’ordine stesso.</w:t>
      </w:r>
    </w:p>
    <w:p w:rsidR="004162B5" w:rsidRDefault="004162B5" w:rsidP="004162B5"/>
    <w:p w:rsidR="004162B5" w:rsidRPr="00F050C1" w:rsidRDefault="004162B5" w:rsidP="00F050C1">
      <w:pPr>
        <w:jc w:val="center"/>
        <w:rPr>
          <w:b/>
        </w:rPr>
      </w:pPr>
      <w:r w:rsidRPr="00F050C1">
        <w:rPr>
          <w:b/>
        </w:rPr>
        <w:t>GESTIONE AZIENDE</w:t>
      </w:r>
    </w:p>
    <w:p w:rsidR="004162B5" w:rsidRDefault="004162B5" w:rsidP="004162B5">
      <w:pPr>
        <w:jc w:val="both"/>
      </w:pPr>
      <w:r>
        <w:t>Cliccando sulla scheda “Gestione aziende” si visualizzerà l’elenco completo delle aziende presenti nel database: a questo punto l’utente, cliccando sull’icona a sinistra del nome dell’azienda (Fig. 13) può entrare nella pagina di dettaglio della stessa e visualizzare ulteriori informazioni. Può inoltre scrivere una e-mail cliccando sull’apposito tasto ed effettuare operazioni di modifica ed eliminazione già trattate precedentemente.</w:t>
      </w:r>
    </w:p>
    <w:p w:rsidR="004162B5" w:rsidRDefault="004162B5" w:rsidP="004162B5">
      <w:pPr>
        <w:keepNext/>
        <w:jc w:val="both"/>
      </w:pPr>
      <w:r w:rsidRPr="004162B5">
        <w:rPr>
          <w:noProof/>
          <w:lang w:eastAsia="it-IT"/>
        </w:rPr>
        <w:drawing>
          <wp:inline distT="0" distB="0" distL="0" distR="0">
            <wp:extent cx="5810250" cy="2294162"/>
            <wp:effectExtent l="19050" t="0" r="0" b="0"/>
            <wp:docPr id="40" name="Immagin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35" cstate="print"/>
                    <a:srcRect l="6170" t="18133" r="7064" b="10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5077" cy="2296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C52" w:rsidRDefault="004162B5" w:rsidP="00EC112C">
      <w:pPr>
        <w:pStyle w:val="Didascalia"/>
        <w:jc w:val="center"/>
      </w:pPr>
      <w:r>
        <w:t xml:space="preserve">Figura </w:t>
      </w:r>
      <w:fldSimple w:instr=" SEQ Figura \* ARABIC ">
        <w:r>
          <w:rPr>
            <w:noProof/>
          </w:rPr>
          <w:t>26</w:t>
        </w:r>
      </w:fldSimple>
    </w:p>
    <w:p w:rsidR="00304C52" w:rsidRDefault="00304C52" w:rsidP="007D1B5B">
      <w:pPr>
        <w:jc w:val="both"/>
      </w:pPr>
    </w:p>
    <w:p w:rsidR="00DC478D" w:rsidRPr="00EC112C" w:rsidRDefault="00DC478D" w:rsidP="00EC112C">
      <w:pPr>
        <w:jc w:val="center"/>
        <w:rPr>
          <w:b/>
        </w:rPr>
      </w:pPr>
      <w:r w:rsidRPr="00EC112C">
        <w:rPr>
          <w:b/>
        </w:rPr>
        <w:lastRenderedPageBreak/>
        <w:t>INSERIMENTO AZIENDE</w:t>
      </w:r>
    </w:p>
    <w:p w:rsidR="007D1B5B" w:rsidRDefault="00DC478D" w:rsidP="00FA410D">
      <w:pPr>
        <w:jc w:val="both"/>
      </w:pPr>
      <w:r>
        <w:t>Cliccando su “Inserisci aziende” si accederà alla relativa scheda</w:t>
      </w:r>
      <w:r w:rsidR="004162B5">
        <w:t xml:space="preserve"> (Fig. 27)</w:t>
      </w:r>
      <w:r>
        <w:t xml:space="preserve"> all’interno della quale  è possibile provvedere al censimento di una o più nuove aziende clienti attraverso due diverse modalità.</w:t>
      </w:r>
    </w:p>
    <w:p w:rsidR="0084684B" w:rsidRDefault="0084684B" w:rsidP="00FA410D">
      <w:pPr>
        <w:jc w:val="both"/>
      </w:pPr>
    </w:p>
    <w:p w:rsidR="007D1B5B" w:rsidRDefault="007D1B5B" w:rsidP="007D1B5B">
      <w:pPr>
        <w:keepNext/>
        <w:jc w:val="center"/>
      </w:pPr>
      <w:r>
        <w:rPr>
          <w:noProof/>
          <w:lang w:eastAsia="it-IT"/>
        </w:rPr>
        <w:drawing>
          <wp:inline distT="0" distB="0" distL="0" distR="0">
            <wp:extent cx="3576955" cy="2228850"/>
            <wp:effectExtent l="19050" t="0" r="4445" b="0"/>
            <wp:docPr id="5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21928" t="21053" r="19668" b="14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6955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324E" w:rsidRDefault="007D1B5B" w:rsidP="00C5324E">
      <w:pPr>
        <w:pStyle w:val="Didascalia"/>
        <w:jc w:val="center"/>
      </w:pPr>
      <w:r>
        <w:t xml:space="preserve">Figura </w:t>
      </w:r>
      <w:fldSimple w:instr=" SEQ Figura \* ARABIC ">
        <w:r w:rsidR="004162B5">
          <w:rPr>
            <w:noProof/>
          </w:rPr>
          <w:t>27</w:t>
        </w:r>
      </w:fldSimple>
    </w:p>
    <w:p w:rsidR="00C5324E" w:rsidRDefault="00DC478D" w:rsidP="00FA410D">
      <w:pPr>
        <w:jc w:val="both"/>
      </w:pPr>
      <w:r>
        <w:t>La prima modalità prevede il caricamento</w:t>
      </w:r>
      <w:r w:rsidR="00E45DB3">
        <w:t xml:space="preserve"> da un file </w:t>
      </w:r>
      <w:proofErr w:type="spellStart"/>
      <w:r w:rsidR="00E45DB3">
        <w:t>excel</w:t>
      </w:r>
      <w:proofErr w:type="spellEnd"/>
      <w:r w:rsidR="00E45DB3">
        <w:t xml:space="preserve"> che deve essere composto da nove colonne: nome, indirizzo, città, provincia, telefono, e-mail, </w:t>
      </w:r>
      <w:r w:rsidR="0084684B">
        <w:t xml:space="preserve">partita iva, numero dipendenti e categoria.  </w:t>
      </w:r>
    </w:p>
    <w:p w:rsidR="00304C52" w:rsidRDefault="00304C52" w:rsidP="00FA410D">
      <w:pPr>
        <w:jc w:val="both"/>
      </w:pPr>
    </w:p>
    <w:p w:rsidR="00C5324E" w:rsidRDefault="00C5324E" w:rsidP="00C5324E">
      <w:pPr>
        <w:keepNext/>
        <w:jc w:val="center"/>
      </w:pPr>
      <w:r w:rsidRPr="00C5324E">
        <w:rPr>
          <w:noProof/>
          <w:lang w:eastAsia="it-IT"/>
        </w:rPr>
        <w:drawing>
          <wp:inline distT="0" distB="0" distL="0" distR="0">
            <wp:extent cx="2736304" cy="1512168"/>
            <wp:effectExtent l="19050" t="0" r="6896" b="0"/>
            <wp:docPr id="19" name="Immagin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37" cstate="print"/>
                    <a:srcRect l="32110" t="32452" r="33899" b="34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304" cy="1512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324E" w:rsidRDefault="00C5324E" w:rsidP="00304C52">
      <w:pPr>
        <w:pStyle w:val="Didascalia"/>
        <w:jc w:val="center"/>
      </w:pPr>
      <w:r>
        <w:t xml:space="preserve">Figura </w:t>
      </w:r>
      <w:fldSimple w:instr=" SEQ Figura \* ARABIC ">
        <w:r w:rsidR="004162B5">
          <w:rPr>
            <w:noProof/>
          </w:rPr>
          <w:t>28</w:t>
        </w:r>
      </w:fldSimple>
    </w:p>
    <w:p w:rsidR="00E45DB3" w:rsidRDefault="0084684B" w:rsidP="00FA410D">
      <w:pPr>
        <w:jc w:val="both"/>
      </w:pPr>
      <w:r>
        <w:t xml:space="preserve">Cliccando sull’icona di inserimento si accederà alla maschera “Inserisci da </w:t>
      </w:r>
      <w:proofErr w:type="spellStart"/>
      <w:r>
        <w:t>excel</w:t>
      </w:r>
      <w:proofErr w:type="spellEnd"/>
      <w:r>
        <w:t>”</w:t>
      </w:r>
      <w:r w:rsidR="004162B5">
        <w:t xml:space="preserve"> (Fig. 28</w:t>
      </w:r>
      <w:r w:rsidR="0032360E">
        <w:t>)</w:t>
      </w:r>
      <w:r>
        <w:t xml:space="preserve">, si va a cercare il file da caricare cliccando su sfoglia, poi su “carica da file </w:t>
      </w:r>
      <w:proofErr w:type="spellStart"/>
      <w:r>
        <w:t>excel</w:t>
      </w:r>
      <w:proofErr w:type="spellEnd"/>
      <w:r>
        <w:t>” e, dopo aver visualizzato un messaggio di conferma dell’avvenuto inserimento</w:t>
      </w:r>
      <w:r w:rsidR="004162B5">
        <w:t xml:space="preserve"> (Fig. 29</w:t>
      </w:r>
      <w:r w:rsidR="0032360E">
        <w:t>)</w:t>
      </w:r>
      <w:r>
        <w:t xml:space="preserve">, si potrà tornare alla pagina di ricerca.  </w:t>
      </w:r>
    </w:p>
    <w:p w:rsidR="0032360E" w:rsidRDefault="0032360E" w:rsidP="00FA410D">
      <w:pPr>
        <w:jc w:val="both"/>
      </w:pPr>
    </w:p>
    <w:p w:rsidR="0032360E" w:rsidRDefault="0032360E" w:rsidP="0032360E">
      <w:pPr>
        <w:keepNext/>
        <w:jc w:val="center"/>
      </w:pPr>
      <w:r w:rsidRPr="0032360E">
        <w:rPr>
          <w:noProof/>
          <w:lang w:eastAsia="it-IT"/>
        </w:rPr>
        <w:drawing>
          <wp:inline distT="0" distB="0" distL="0" distR="0">
            <wp:extent cx="2232248" cy="936104"/>
            <wp:effectExtent l="19050" t="0" r="0" b="0"/>
            <wp:docPr id="25" name="Immagin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38" cstate="print"/>
                    <a:srcRect l="35688" t="35634" r="36583" b="43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248" cy="936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324E" w:rsidRDefault="0032360E" w:rsidP="0032360E">
      <w:pPr>
        <w:pStyle w:val="Didascalia"/>
        <w:jc w:val="center"/>
      </w:pPr>
      <w:r>
        <w:t xml:space="preserve">Figura </w:t>
      </w:r>
      <w:fldSimple w:instr=" SEQ Figura \* ARABIC ">
        <w:r w:rsidR="004162B5">
          <w:rPr>
            <w:noProof/>
          </w:rPr>
          <w:t>29</w:t>
        </w:r>
      </w:fldSimple>
    </w:p>
    <w:p w:rsidR="0032360E" w:rsidRDefault="00EC112C" w:rsidP="0032360E">
      <w:pPr>
        <w:jc w:val="both"/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28"/>
          <w:szCs w:val="28"/>
        </w:rPr>
      </w:pPr>
      <w:r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28"/>
          <w:szCs w:val="28"/>
        </w:rPr>
        <w:lastRenderedPageBreak/>
        <w:t xml:space="preserve">3.2 </w:t>
      </w:r>
      <w:bookmarkStart w:id="6" w:name="ammin"/>
      <w:r w:rsidR="0032360E" w:rsidRPr="000C06B3"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28"/>
          <w:szCs w:val="28"/>
        </w:rPr>
        <w:t xml:space="preserve">Login </w:t>
      </w:r>
      <w:r w:rsidR="0032360E"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28"/>
          <w:szCs w:val="28"/>
        </w:rPr>
        <w:t xml:space="preserve">amministrativo </w:t>
      </w:r>
      <w:proofErr w:type="spellStart"/>
      <w:r w:rsidR="0032360E"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28"/>
          <w:szCs w:val="28"/>
        </w:rPr>
        <w:t>power</w:t>
      </w:r>
      <w:bookmarkEnd w:id="6"/>
      <w:proofErr w:type="spellEnd"/>
    </w:p>
    <w:p w:rsidR="00304C52" w:rsidRDefault="00304C52" w:rsidP="00304C52">
      <w:pPr>
        <w:jc w:val="both"/>
        <w:rPr>
          <w:rFonts w:eastAsiaTheme="majorEastAsia" w:cstheme="majorBidi"/>
          <w:spacing w:val="5"/>
          <w:kern w:val="28"/>
        </w:rPr>
      </w:pPr>
      <w:r>
        <w:rPr>
          <w:rFonts w:eastAsiaTheme="majorEastAsia" w:cstheme="majorBidi"/>
          <w:spacing w:val="5"/>
          <w:kern w:val="28"/>
        </w:rPr>
        <w:t xml:space="preserve">Quando si accede con un profilo di amministrativo </w:t>
      </w:r>
      <w:proofErr w:type="spellStart"/>
      <w:r>
        <w:rPr>
          <w:rFonts w:eastAsiaTheme="majorEastAsia" w:cstheme="majorBidi"/>
          <w:spacing w:val="5"/>
          <w:kern w:val="28"/>
        </w:rPr>
        <w:t>power</w:t>
      </w:r>
      <w:proofErr w:type="spellEnd"/>
      <w:r>
        <w:rPr>
          <w:rFonts w:eastAsiaTheme="majorEastAsia" w:cstheme="majorBidi"/>
          <w:spacing w:val="5"/>
          <w:kern w:val="28"/>
        </w:rPr>
        <w:t xml:space="preserve"> si visualizza una Home (Fig. 11) composta da diverse schede: la prima di queste è la </w:t>
      </w:r>
      <w:proofErr w:type="spellStart"/>
      <w:r>
        <w:rPr>
          <w:rFonts w:eastAsiaTheme="majorEastAsia" w:cstheme="majorBidi"/>
          <w:spacing w:val="5"/>
          <w:kern w:val="28"/>
        </w:rPr>
        <w:t>dashboard</w:t>
      </w:r>
      <w:proofErr w:type="spellEnd"/>
      <w:r>
        <w:rPr>
          <w:rFonts w:eastAsiaTheme="majorEastAsia" w:cstheme="majorBidi"/>
          <w:spacing w:val="5"/>
          <w:kern w:val="28"/>
        </w:rPr>
        <w:t xml:space="preserve">. Essa, per quanto riguarda le sezioni “statistiche” e “attività recenti” è identica a quella visualizzata dal commerciale </w:t>
      </w:r>
      <w:proofErr w:type="spellStart"/>
      <w:r>
        <w:rPr>
          <w:rFonts w:eastAsiaTheme="majorEastAsia" w:cstheme="majorBidi"/>
          <w:spacing w:val="5"/>
          <w:kern w:val="28"/>
        </w:rPr>
        <w:t>power</w:t>
      </w:r>
      <w:proofErr w:type="spellEnd"/>
      <w:r w:rsidR="002226E9">
        <w:rPr>
          <w:rFonts w:eastAsiaTheme="majorEastAsia" w:cstheme="majorBidi"/>
          <w:spacing w:val="5"/>
          <w:kern w:val="28"/>
        </w:rPr>
        <w:t xml:space="preserve">. </w:t>
      </w:r>
    </w:p>
    <w:p w:rsidR="00106133" w:rsidRDefault="002226E9" w:rsidP="00304C52">
      <w:pPr>
        <w:jc w:val="both"/>
        <w:rPr>
          <w:rFonts w:eastAsiaTheme="majorEastAsia" w:cstheme="majorBidi"/>
          <w:spacing w:val="5"/>
          <w:kern w:val="28"/>
        </w:rPr>
      </w:pPr>
      <w:r>
        <w:rPr>
          <w:rFonts w:eastAsiaTheme="majorEastAsia" w:cstheme="majorBidi"/>
          <w:spacing w:val="5"/>
          <w:kern w:val="28"/>
        </w:rPr>
        <w:t>Prima di queste due sezioni però vi è il box “ordini in attesa di fatturazione”</w:t>
      </w:r>
      <w:r w:rsidR="004162B5">
        <w:rPr>
          <w:rFonts w:eastAsiaTheme="majorEastAsia" w:cstheme="majorBidi"/>
          <w:spacing w:val="5"/>
          <w:kern w:val="28"/>
        </w:rPr>
        <w:t xml:space="preserve"> (Fig. 30</w:t>
      </w:r>
      <w:r w:rsidR="0011257D">
        <w:rPr>
          <w:rFonts w:eastAsiaTheme="majorEastAsia" w:cstheme="majorBidi"/>
          <w:spacing w:val="5"/>
          <w:kern w:val="28"/>
        </w:rPr>
        <w:t>)</w:t>
      </w:r>
      <w:r w:rsidR="00F66033">
        <w:rPr>
          <w:rFonts w:eastAsiaTheme="majorEastAsia" w:cstheme="majorBidi"/>
          <w:spacing w:val="5"/>
          <w:kern w:val="28"/>
        </w:rPr>
        <w:t xml:space="preserve"> in cui vengono segnalate tutte le aziende per le quali esistono uno o più ordini non ancora fatturati: </w:t>
      </w:r>
      <w:r w:rsidR="00106133">
        <w:rPr>
          <w:rFonts w:eastAsiaTheme="majorEastAsia" w:cstheme="majorBidi"/>
          <w:spacing w:val="5"/>
          <w:kern w:val="28"/>
        </w:rPr>
        <w:t>cliccando sul tasto apposito in corrispondenza del nome dell’azienda si potrà entrare nel dettaglio di quest’ultima</w:t>
      </w:r>
      <w:r w:rsidR="0011257D">
        <w:rPr>
          <w:rFonts w:eastAsiaTheme="majorEastAsia" w:cstheme="majorBidi"/>
          <w:spacing w:val="5"/>
          <w:kern w:val="28"/>
        </w:rPr>
        <w:t>.</w:t>
      </w:r>
    </w:p>
    <w:p w:rsidR="0011257D" w:rsidRDefault="008E0729" w:rsidP="0011257D">
      <w:pPr>
        <w:keepNext/>
        <w:jc w:val="center"/>
      </w:pPr>
      <w:r>
        <w:rPr>
          <w:noProof/>
          <w:lang w:eastAsia="it-IT"/>
        </w:rPr>
        <w:drawing>
          <wp:inline distT="0" distB="0" distL="0" distR="0">
            <wp:extent cx="5038725" cy="1304925"/>
            <wp:effectExtent l="19050" t="0" r="9525" b="0"/>
            <wp:docPr id="31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6485" t="22161" r="1244" b="398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A89" w:rsidRPr="00B93A89" w:rsidRDefault="00B93A89" w:rsidP="00B93A89">
      <w:pPr>
        <w:pStyle w:val="Didascalia"/>
        <w:ind w:left="4956"/>
      </w:pPr>
      <w:r>
        <w:rPr>
          <w:noProof/>
          <w:lang w:eastAsia="it-IT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posOffset>-205740</wp:posOffset>
            </wp:positionH>
            <wp:positionV relativeFrom="margin">
              <wp:posOffset>3662680</wp:posOffset>
            </wp:positionV>
            <wp:extent cx="3219450" cy="2390775"/>
            <wp:effectExtent l="19050" t="0" r="0" b="0"/>
            <wp:wrapSquare wrapText="bothSides"/>
            <wp:docPr id="36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30482" t="21330" r="15708" b="207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Figura </w:t>
      </w:r>
      <w:fldSimple w:instr=" SEQ Figura \* ARABIC ">
        <w:r w:rsidR="004162B5">
          <w:rPr>
            <w:noProof/>
          </w:rPr>
          <w:t>30</w:t>
        </w:r>
      </w:fldSimple>
    </w:p>
    <w:p w:rsidR="00B93A89" w:rsidRDefault="00B93A89" w:rsidP="0011257D">
      <w:pPr>
        <w:keepNext/>
        <w:jc w:val="center"/>
      </w:pPr>
    </w:p>
    <w:p w:rsidR="0032360E" w:rsidRDefault="008E0729" w:rsidP="0032360E">
      <w:pPr>
        <w:jc w:val="both"/>
        <w:rPr>
          <w:rFonts w:eastAsiaTheme="majorEastAsia" w:cstheme="majorBidi"/>
          <w:spacing w:val="5"/>
          <w:kern w:val="28"/>
        </w:rPr>
      </w:pPr>
      <w:r w:rsidRPr="008E0729">
        <w:rPr>
          <w:rFonts w:eastAsiaTheme="majorEastAsia" w:cstheme="majorBidi"/>
          <w:spacing w:val="5"/>
          <w:kern w:val="28"/>
        </w:rPr>
        <w:t xml:space="preserve">Nel box documenti </w:t>
      </w:r>
      <w:r>
        <w:rPr>
          <w:rFonts w:eastAsiaTheme="majorEastAsia" w:cstheme="majorBidi"/>
          <w:spacing w:val="5"/>
          <w:kern w:val="28"/>
        </w:rPr>
        <w:t xml:space="preserve">l’utente amministrativo </w:t>
      </w:r>
      <w:proofErr w:type="spellStart"/>
      <w:r>
        <w:rPr>
          <w:rFonts w:eastAsiaTheme="majorEastAsia" w:cstheme="majorBidi"/>
          <w:spacing w:val="5"/>
          <w:kern w:val="28"/>
        </w:rPr>
        <w:t>power</w:t>
      </w:r>
      <w:proofErr w:type="spellEnd"/>
      <w:r>
        <w:rPr>
          <w:rFonts w:eastAsiaTheme="majorEastAsia" w:cstheme="majorBidi"/>
          <w:spacing w:val="5"/>
          <w:kern w:val="28"/>
        </w:rPr>
        <w:t xml:space="preserve"> potrà caricare le fatture relative agli ordini non ancora fatturati. Come </w:t>
      </w:r>
      <w:r w:rsidR="004B2D94">
        <w:rPr>
          <w:rFonts w:eastAsiaTheme="majorEastAsia" w:cstheme="majorBidi"/>
          <w:spacing w:val="5"/>
          <w:kern w:val="28"/>
        </w:rPr>
        <w:t>si evince in Fig. 31</w:t>
      </w:r>
      <w:r>
        <w:rPr>
          <w:rFonts w:eastAsiaTheme="majorEastAsia" w:cstheme="majorBidi"/>
          <w:spacing w:val="5"/>
          <w:kern w:val="28"/>
        </w:rPr>
        <w:t>, ad esempio, esiste un solo ordine non fatturato e, in corrispondenza di esso, è disponibile il tasto “fattura”: cliccandoci si verrà indirizzati alla maschera “upload documenti”</w:t>
      </w:r>
      <w:r w:rsidR="004B2D94">
        <w:rPr>
          <w:rFonts w:eastAsiaTheme="majorEastAsia" w:cstheme="majorBidi"/>
          <w:spacing w:val="5"/>
          <w:kern w:val="28"/>
        </w:rPr>
        <w:t xml:space="preserve"> (Fig. 32</w:t>
      </w:r>
      <w:r w:rsidR="00B93A89">
        <w:rPr>
          <w:rFonts w:eastAsiaTheme="majorEastAsia" w:cstheme="majorBidi"/>
          <w:spacing w:val="5"/>
          <w:kern w:val="28"/>
        </w:rPr>
        <w:t>)</w:t>
      </w:r>
      <w:r w:rsidR="006E66DC">
        <w:rPr>
          <w:rFonts w:eastAsiaTheme="majorEastAsia" w:cstheme="majorBidi"/>
          <w:spacing w:val="5"/>
          <w:kern w:val="28"/>
        </w:rPr>
        <w:t>, si va a cercare la fattura da caricare cliccando su “sfoglia”, poi su “Carica documento” e, dopo aver ricevuto un messaggio di conferma dell’avvenuto inserimento, si potrà tornare al dettaglio dell’azienda.</w:t>
      </w:r>
    </w:p>
    <w:p w:rsidR="006E66DC" w:rsidRDefault="006E66DC" w:rsidP="006E66DC">
      <w:pPr>
        <w:pStyle w:val="Didascalia"/>
        <w:ind w:left="1416" w:firstLine="708"/>
      </w:pPr>
      <w:r>
        <w:t xml:space="preserve">Figura </w:t>
      </w:r>
      <w:fldSimple w:instr=" SEQ Figura \* ARABIC ">
        <w:r w:rsidR="004162B5">
          <w:rPr>
            <w:noProof/>
          </w:rPr>
          <w:t>31</w:t>
        </w:r>
      </w:fldSimple>
    </w:p>
    <w:p w:rsidR="006E66DC" w:rsidRPr="006E66DC" w:rsidRDefault="006E66DC" w:rsidP="006E66DC"/>
    <w:p w:rsidR="006E66DC" w:rsidRDefault="006E66DC" w:rsidP="00B93A89">
      <w:pPr>
        <w:keepNext/>
        <w:jc w:val="center"/>
      </w:pPr>
      <w:r>
        <w:rPr>
          <w:noProof/>
          <w:lang w:eastAsia="it-IT"/>
        </w:rPr>
        <w:drawing>
          <wp:inline distT="0" distB="0" distL="0" distR="0">
            <wp:extent cx="3076575" cy="1724025"/>
            <wp:effectExtent l="19050" t="0" r="9525" b="0"/>
            <wp:docPr id="34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l="31726" t="21053" r="18041" b="288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087E" w:rsidRPr="00BB3A53" w:rsidRDefault="006E66DC" w:rsidP="00B93A89">
      <w:pPr>
        <w:pStyle w:val="Didascalia"/>
        <w:jc w:val="center"/>
        <w:rPr>
          <w:sz w:val="16"/>
          <w:szCs w:val="16"/>
        </w:rPr>
      </w:pPr>
      <w:r w:rsidRPr="00BB3A53">
        <w:rPr>
          <w:sz w:val="16"/>
          <w:szCs w:val="16"/>
        </w:rPr>
        <w:t xml:space="preserve">Figura </w:t>
      </w:r>
      <w:r w:rsidR="002A7D08" w:rsidRPr="00BB3A53">
        <w:rPr>
          <w:sz w:val="16"/>
          <w:szCs w:val="16"/>
        </w:rPr>
        <w:fldChar w:fldCharType="begin"/>
      </w:r>
      <w:r w:rsidR="002A7D08" w:rsidRPr="00BB3A53">
        <w:rPr>
          <w:sz w:val="16"/>
          <w:szCs w:val="16"/>
        </w:rPr>
        <w:instrText xml:space="preserve"> SEQ Figura \* ARABIC </w:instrText>
      </w:r>
      <w:r w:rsidR="002A7D08" w:rsidRPr="00BB3A53">
        <w:rPr>
          <w:sz w:val="16"/>
          <w:szCs w:val="16"/>
        </w:rPr>
        <w:fldChar w:fldCharType="separate"/>
      </w:r>
      <w:r w:rsidR="004162B5" w:rsidRPr="00BB3A53">
        <w:rPr>
          <w:noProof/>
          <w:sz w:val="16"/>
          <w:szCs w:val="16"/>
        </w:rPr>
        <w:t>32</w:t>
      </w:r>
      <w:r w:rsidR="002A7D08" w:rsidRPr="00BB3A53">
        <w:rPr>
          <w:sz w:val="16"/>
          <w:szCs w:val="16"/>
        </w:rPr>
        <w:fldChar w:fldCharType="end"/>
      </w:r>
    </w:p>
    <w:p w:rsidR="00944A1A" w:rsidRDefault="00B93A89" w:rsidP="00332D99">
      <w:pPr>
        <w:jc w:val="both"/>
      </w:pPr>
      <w:r>
        <w:lastRenderedPageBreak/>
        <w:t xml:space="preserve">La scheda ricerca (Fig. 12) è identica a quella vista per il profilo commerciale </w:t>
      </w:r>
      <w:proofErr w:type="spellStart"/>
      <w:r>
        <w:t>power</w:t>
      </w:r>
      <w:proofErr w:type="spellEnd"/>
      <w:r>
        <w:t xml:space="preserve"> e si rinvia perciò alla relativa sezione.</w:t>
      </w:r>
    </w:p>
    <w:p w:rsidR="00B93A89" w:rsidRDefault="00B93A89" w:rsidP="00332D99">
      <w:pPr>
        <w:jc w:val="both"/>
      </w:pPr>
      <w:r>
        <w:t>Cliccando invece sulla scheda “Gestione aziende” l’utente visualizzerà l’elenco completo delle aziende presenti nel database e cliccando sui rispettivi pulsanti potrà entrare nel det</w:t>
      </w:r>
      <w:r w:rsidR="00332D99">
        <w:t>taglio di una di esse o scriverle</w:t>
      </w:r>
      <w:r>
        <w:t xml:space="preserve"> una e-mail</w:t>
      </w:r>
      <w:r w:rsidR="00332D99">
        <w:t>.</w:t>
      </w:r>
    </w:p>
    <w:p w:rsidR="00332D99" w:rsidRDefault="00332D99" w:rsidP="00332D99">
      <w:pPr>
        <w:jc w:val="both"/>
      </w:pPr>
    </w:p>
    <w:p w:rsidR="00332D99" w:rsidRDefault="004B2D94" w:rsidP="00332D99">
      <w:pPr>
        <w:keepNext/>
        <w:jc w:val="center"/>
      </w:pPr>
      <w:r w:rsidRPr="004B2D94">
        <w:rPr>
          <w:noProof/>
          <w:lang w:eastAsia="it-IT"/>
        </w:rPr>
        <w:drawing>
          <wp:inline distT="0" distB="0" distL="0" distR="0">
            <wp:extent cx="6120130" cy="2776521"/>
            <wp:effectExtent l="19050" t="0" r="0" b="0"/>
            <wp:docPr id="41" name="Immagin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1" name="Picture 3"/>
                    <pic:cNvPicPr>
                      <a:picLocks noGrp="1" noChangeAspect="1" noChangeArrowheads="1"/>
                    </pic:cNvPicPr>
                  </pic:nvPicPr>
                  <pic:blipFill>
                    <a:blip r:embed="rId42" cstate="print"/>
                    <a:srcRect l="6170" t="19724" r="7064" b="10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76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2D99" w:rsidRDefault="00332D99" w:rsidP="00332D99">
      <w:pPr>
        <w:pStyle w:val="Didascalia"/>
        <w:jc w:val="center"/>
      </w:pPr>
      <w:r>
        <w:t xml:space="preserve">Figura </w:t>
      </w:r>
      <w:fldSimple w:instr=" SEQ Figura \* ARABIC ">
        <w:r w:rsidR="004162B5">
          <w:rPr>
            <w:noProof/>
          </w:rPr>
          <w:t>33</w:t>
        </w:r>
      </w:fldSimple>
    </w:p>
    <w:p w:rsidR="00C5324E" w:rsidRDefault="00C5324E" w:rsidP="00332D99">
      <w:pPr>
        <w:jc w:val="both"/>
      </w:pPr>
    </w:p>
    <w:p w:rsidR="00944A1A" w:rsidRPr="00EC112C" w:rsidRDefault="00EC112C" w:rsidP="00A73562">
      <w:pPr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28"/>
          <w:szCs w:val="28"/>
        </w:rPr>
      </w:pPr>
      <w:r w:rsidRPr="00EC112C"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28"/>
          <w:szCs w:val="28"/>
        </w:rPr>
        <w:t xml:space="preserve">3.3 </w:t>
      </w:r>
      <w:r w:rsidR="006A5FB8" w:rsidRPr="00EC112C"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28"/>
          <w:szCs w:val="28"/>
        </w:rPr>
        <w:t xml:space="preserve">Profili </w:t>
      </w:r>
      <w:proofErr w:type="spellStart"/>
      <w:r w:rsidR="006A5FB8" w:rsidRPr="00EC112C"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28"/>
          <w:szCs w:val="28"/>
        </w:rPr>
        <w:t>read</w:t>
      </w:r>
      <w:proofErr w:type="spellEnd"/>
      <w:r w:rsidR="006A5FB8" w:rsidRPr="00EC112C"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28"/>
          <w:szCs w:val="28"/>
        </w:rPr>
        <w:t xml:space="preserve"> </w:t>
      </w:r>
      <w:proofErr w:type="spellStart"/>
      <w:r w:rsidR="006A5FB8" w:rsidRPr="00EC112C"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28"/>
          <w:szCs w:val="28"/>
        </w:rPr>
        <w:t>only</w:t>
      </w:r>
      <w:proofErr w:type="spellEnd"/>
    </w:p>
    <w:p w:rsidR="006A5FB8" w:rsidRPr="00A73562" w:rsidRDefault="006A5FB8" w:rsidP="00BB3A53">
      <w:pPr>
        <w:jc w:val="both"/>
      </w:pPr>
      <w:r>
        <w:t xml:space="preserve">Non è necessario dilungarsi troppo nella descrizione dei profili </w:t>
      </w:r>
      <w:proofErr w:type="spellStart"/>
      <w:r>
        <w:t>read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: questi avranno delle interfacce grafiche pressoché identiche ai profili </w:t>
      </w:r>
      <w:proofErr w:type="spellStart"/>
      <w:r>
        <w:t>power</w:t>
      </w:r>
      <w:proofErr w:type="spellEnd"/>
      <w:r>
        <w:t xml:space="preserve"> ma una operatività limitata in quanto potranno effettuare una attività di mera consultazione del database. </w:t>
      </w:r>
    </w:p>
    <w:sectPr w:rsidR="006A5FB8" w:rsidRPr="00A73562" w:rsidSect="00EC68E8">
      <w:footerReference w:type="default" r:id="rId43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022F0" w:rsidRDefault="00D022F0" w:rsidP="00B56B72">
      <w:pPr>
        <w:spacing w:after="0" w:line="240" w:lineRule="auto"/>
      </w:pPr>
      <w:r>
        <w:separator/>
      </w:r>
    </w:p>
  </w:endnote>
  <w:endnote w:type="continuationSeparator" w:id="0">
    <w:p w:rsidR="00D022F0" w:rsidRDefault="00D022F0" w:rsidP="00B56B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03B1B" w:rsidRDefault="00803B1B" w:rsidP="00803B1B">
    <w:pPr>
      <w:pStyle w:val="Pidipagina"/>
      <w:pBdr>
        <w:top w:val="thinThickSmallGap" w:sz="24" w:space="0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t>Sincronia 1.0</w:t>
    </w: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Pagina </w:t>
    </w:r>
    <w:fldSimple w:instr=" PAGE   \* MERGEFORMAT ">
      <w:r w:rsidR="00344EA8" w:rsidRPr="00344EA8">
        <w:rPr>
          <w:rFonts w:asciiTheme="majorHAnsi" w:hAnsiTheme="majorHAnsi"/>
          <w:noProof/>
        </w:rPr>
        <w:t>11</w:t>
      </w:r>
    </w:fldSimple>
  </w:p>
  <w:p w:rsidR="00B56B72" w:rsidRDefault="00B56B72">
    <w:pPr>
      <w:pStyle w:val="Pidipagin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022F0" w:rsidRDefault="00D022F0" w:rsidP="00B56B72">
      <w:pPr>
        <w:spacing w:after="0" w:line="240" w:lineRule="auto"/>
      </w:pPr>
      <w:r>
        <w:separator/>
      </w:r>
    </w:p>
  </w:footnote>
  <w:footnote w:type="continuationSeparator" w:id="0">
    <w:p w:rsidR="00D022F0" w:rsidRDefault="00D022F0" w:rsidP="00B56B7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46D262C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25D76E56"/>
    <w:multiLevelType w:val="hybridMultilevel"/>
    <w:tmpl w:val="20E8B298"/>
    <w:lvl w:ilvl="0" w:tplc="FEEE8EA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BFC3F4C"/>
    <w:multiLevelType w:val="hybridMultilevel"/>
    <w:tmpl w:val="4514A6F6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D24489"/>
    <w:rsid w:val="00043BA1"/>
    <w:rsid w:val="00065B41"/>
    <w:rsid w:val="00076A71"/>
    <w:rsid w:val="000C06B3"/>
    <w:rsid w:val="000C5B1A"/>
    <w:rsid w:val="00106133"/>
    <w:rsid w:val="0011257D"/>
    <w:rsid w:val="001644E4"/>
    <w:rsid w:val="00192A68"/>
    <w:rsid w:val="001C1DA3"/>
    <w:rsid w:val="002053BE"/>
    <w:rsid w:val="00210E14"/>
    <w:rsid w:val="002226E9"/>
    <w:rsid w:val="00241F8C"/>
    <w:rsid w:val="00243051"/>
    <w:rsid w:val="00263723"/>
    <w:rsid w:val="002A7D08"/>
    <w:rsid w:val="002D3977"/>
    <w:rsid w:val="00304B98"/>
    <w:rsid w:val="00304C52"/>
    <w:rsid w:val="0032360E"/>
    <w:rsid w:val="00332D99"/>
    <w:rsid w:val="00344EA8"/>
    <w:rsid w:val="00347ED0"/>
    <w:rsid w:val="003B6C9F"/>
    <w:rsid w:val="003E149A"/>
    <w:rsid w:val="00414179"/>
    <w:rsid w:val="004141D2"/>
    <w:rsid w:val="004162B5"/>
    <w:rsid w:val="00461AB9"/>
    <w:rsid w:val="00467FE9"/>
    <w:rsid w:val="004A60F6"/>
    <w:rsid w:val="004B2D94"/>
    <w:rsid w:val="004E27F5"/>
    <w:rsid w:val="0051448B"/>
    <w:rsid w:val="00536D1F"/>
    <w:rsid w:val="0057119E"/>
    <w:rsid w:val="005B51C3"/>
    <w:rsid w:val="00647DEE"/>
    <w:rsid w:val="006764C6"/>
    <w:rsid w:val="006A5FB8"/>
    <w:rsid w:val="006D2139"/>
    <w:rsid w:val="006E2D01"/>
    <w:rsid w:val="006E66DC"/>
    <w:rsid w:val="0073250F"/>
    <w:rsid w:val="007464EB"/>
    <w:rsid w:val="00756FEF"/>
    <w:rsid w:val="007667EF"/>
    <w:rsid w:val="0077145C"/>
    <w:rsid w:val="007777C5"/>
    <w:rsid w:val="007C5CF6"/>
    <w:rsid w:val="007D1B5B"/>
    <w:rsid w:val="00803B1B"/>
    <w:rsid w:val="00832F33"/>
    <w:rsid w:val="0084684B"/>
    <w:rsid w:val="00861B25"/>
    <w:rsid w:val="00891365"/>
    <w:rsid w:val="008B551D"/>
    <w:rsid w:val="008E0729"/>
    <w:rsid w:val="008E2C1F"/>
    <w:rsid w:val="008E4895"/>
    <w:rsid w:val="008E6C40"/>
    <w:rsid w:val="008F0974"/>
    <w:rsid w:val="0093283E"/>
    <w:rsid w:val="00941DBD"/>
    <w:rsid w:val="00944A1A"/>
    <w:rsid w:val="009F0E3A"/>
    <w:rsid w:val="009F158B"/>
    <w:rsid w:val="00A401FE"/>
    <w:rsid w:val="00A43E72"/>
    <w:rsid w:val="00A55441"/>
    <w:rsid w:val="00A73562"/>
    <w:rsid w:val="00A9757B"/>
    <w:rsid w:val="00AA2AA5"/>
    <w:rsid w:val="00AB4738"/>
    <w:rsid w:val="00AE6787"/>
    <w:rsid w:val="00AF79CE"/>
    <w:rsid w:val="00B177F1"/>
    <w:rsid w:val="00B42056"/>
    <w:rsid w:val="00B54FAC"/>
    <w:rsid w:val="00B56B72"/>
    <w:rsid w:val="00B61B73"/>
    <w:rsid w:val="00B74067"/>
    <w:rsid w:val="00B93A89"/>
    <w:rsid w:val="00BB3A53"/>
    <w:rsid w:val="00BF7D32"/>
    <w:rsid w:val="00C0716E"/>
    <w:rsid w:val="00C52889"/>
    <w:rsid w:val="00C5324E"/>
    <w:rsid w:val="00C53B7A"/>
    <w:rsid w:val="00C62BA0"/>
    <w:rsid w:val="00C8498F"/>
    <w:rsid w:val="00CC6550"/>
    <w:rsid w:val="00D01B73"/>
    <w:rsid w:val="00D022F0"/>
    <w:rsid w:val="00D20A35"/>
    <w:rsid w:val="00D24489"/>
    <w:rsid w:val="00D40686"/>
    <w:rsid w:val="00D77194"/>
    <w:rsid w:val="00D83511"/>
    <w:rsid w:val="00DC478D"/>
    <w:rsid w:val="00E406D1"/>
    <w:rsid w:val="00E45DB3"/>
    <w:rsid w:val="00E50B72"/>
    <w:rsid w:val="00E71741"/>
    <w:rsid w:val="00E720ED"/>
    <w:rsid w:val="00E93E48"/>
    <w:rsid w:val="00E958C9"/>
    <w:rsid w:val="00EA1A8C"/>
    <w:rsid w:val="00EB5C06"/>
    <w:rsid w:val="00EC112C"/>
    <w:rsid w:val="00EC68E8"/>
    <w:rsid w:val="00EE087E"/>
    <w:rsid w:val="00EF4154"/>
    <w:rsid w:val="00F050C1"/>
    <w:rsid w:val="00F2475F"/>
    <w:rsid w:val="00F44893"/>
    <w:rsid w:val="00F45D9A"/>
    <w:rsid w:val="00F66033"/>
    <w:rsid w:val="00F72E24"/>
    <w:rsid w:val="00F7644D"/>
    <w:rsid w:val="00FA410D"/>
    <w:rsid w:val="00FB72CF"/>
    <w:rsid w:val="00FB76CE"/>
    <w:rsid w:val="00FC73B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e">
    <w:name w:val="Normal"/>
    <w:qFormat/>
    <w:rsid w:val="00EC68E8"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AA2AA5"/>
    <w:pPr>
      <w:ind w:left="720"/>
      <w:contextualSpacing/>
    </w:pPr>
  </w:style>
  <w:style w:type="paragraph" w:styleId="Titolo">
    <w:name w:val="Title"/>
    <w:basedOn w:val="Normale"/>
    <w:next w:val="Normale"/>
    <w:link w:val="TitoloCarattere"/>
    <w:uiPriority w:val="10"/>
    <w:qFormat/>
    <w:rsid w:val="00A9757B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oloCarattere">
    <w:name w:val="Titolo Carattere"/>
    <w:basedOn w:val="Carpredefinitoparagrafo"/>
    <w:link w:val="Titolo"/>
    <w:uiPriority w:val="10"/>
    <w:rsid w:val="00A9757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3E149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3E149A"/>
    <w:rPr>
      <w:rFonts w:ascii="Tahoma" w:hAnsi="Tahoma" w:cs="Tahoma"/>
      <w:sz w:val="16"/>
      <w:szCs w:val="16"/>
    </w:rPr>
  </w:style>
  <w:style w:type="paragraph" w:styleId="Didascalia">
    <w:name w:val="caption"/>
    <w:basedOn w:val="Normale"/>
    <w:next w:val="Normale"/>
    <w:uiPriority w:val="35"/>
    <w:unhideWhenUsed/>
    <w:qFormat/>
    <w:rsid w:val="00BF7D32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Intestazione">
    <w:name w:val="header"/>
    <w:basedOn w:val="Normale"/>
    <w:link w:val="IntestazioneCarattere"/>
    <w:uiPriority w:val="99"/>
    <w:semiHidden/>
    <w:unhideWhenUsed/>
    <w:rsid w:val="00B56B7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semiHidden/>
    <w:rsid w:val="00B56B72"/>
  </w:style>
  <w:style w:type="paragraph" w:styleId="Pidipagina">
    <w:name w:val="footer"/>
    <w:basedOn w:val="Normale"/>
    <w:link w:val="PidipaginaCarattere"/>
    <w:uiPriority w:val="99"/>
    <w:unhideWhenUsed/>
    <w:rsid w:val="00B56B7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B56B72"/>
  </w:style>
  <w:style w:type="character" w:styleId="Collegamentoipertestuale">
    <w:name w:val="Hyperlink"/>
    <w:basedOn w:val="Carpredefinitoparagrafo"/>
    <w:uiPriority w:val="99"/>
    <w:unhideWhenUsed/>
    <w:rsid w:val="0057119E"/>
    <w:rPr>
      <w:color w:val="0000FF" w:themeColor="hyperlink"/>
      <w:u w:val="single"/>
    </w:rPr>
  </w:style>
  <w:style w:type="character" w:styleId="Collegamentovisitato">
    <w:name w:val="FollowedHyperlink"/>
    <w:basedOn w:val="Carpredefinitoparagrafo"/>
    <w:uiPriority w:val="99"/>
    <w:semiHidden/>
    <w:unhideWhenUsed/>
    <w:rsid w:val="0057119E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7910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30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15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31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45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20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0B0703C-978D-4738-9CF1-AB7D839A7B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1671</TotalTime>
  <Pages>14</Pages>
  <Words>2263</Words>
  <Characters>12900</Characters>
  <Application>Microsoft Office Word</Application>
  <DocSecurity>0</DocSecurity>
  <Lines>107</Lines>
  <Paragraphs>30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15133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sincrono</dc:creator>
  <cp:lastModifiedBy>sincrono</cp:lastModifiedBy>
  <cp:revision>17</cp:revision>
  <dcterms:created xsi:type="dcterms:W3CDTF">2016-03-07T13:30:00Z</dcterms:created>
  <dcterms:modified xsi:type="dcterms:W3CDTF">2016-03-10T16:43:00Z</dcterms:modified>
</cp:coreProperties>
</file>